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443F1FBE" w:rsidR="00E11AE8" w:rsidRDefault="00062056" w:rsidP="00E54B53">
      <w:r w:rsidRPr="00E936D1">
        <w:rPr>
          <w:rStyle w:val="SubtleReference"/>
          <w:noProof/>
          <w:lang w:val="en-CA" w:eastAsia="en-CA"/>
        </w:rPr>
        <w:drawing>
          <wp:anchor distT="0" distB="0" distL="114300" distR="114300" simplePos="0" relativeHeight="251665408" behindDoc="1" locked="0" layoutInCell="1" allowOverlap="1" wp14:anchorId="4BC71474" wp14:editId="4E40FA31">
            <wp:simplePos x="0" y="0"/>
            <wp:positionH relativeFrom="column">
              <wp:posOffset>7690485</wp:posOffset>
            </wp:positionH>
            <wp:positionV relativeFrom="paragraph">
              <wp:posOffset>-370205</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3168" w:rsidRPr="001E7894">
        <w:rPr>
          <w:noProof/>
          <w:lang w:val="en-CA" w:eastAsia="en-CA"/>
        </w:rPr>
        <w:drawing>
          <wp:anchor distT="0" distB="0" distL="114300" distR="114300" simplePos="0" relativeHeight="251658240" behindDoc="1" locked="0" layoutInCell="1" allowOverlap="1" wp14:anchorId="5A276DA5" wp14:editId="44B1A539">
            <wp:simplePos x="0" y="0"/>
            <wp:positionH relativeFrom="column">
              <wp:posOffset>-240047</wp:posOffset>
            </wp:positionH>
            <wp:positionV relativeFrom="paragraph">
              <wp:posOffset>83368</wp:posOffset>
            </wp:positionV>
            <wp:extent cx="9118178" cy="163867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9118178" cy="1638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455396B2" w:rsidR="00EA546B" w:rsidRPr="004E7289" w:rsidRDefault="004E7289" w:rsidP="00062056">
      <w:pPr>
        <w:pStyle w:val="Heading9"/>
        <w:rPr>
          <w:b/>
          <w:sz w:val="38"/>
          <w:szCs w:val="38"/>
          <w:lang w:val="es-CO"/>
        </w:rPr>
      </w:pPr>
      <w:bookmarkStart w:id="0" w:name="_Toc522623217"/>
      <w:r>
        <w:rPr>
          <w:b/>
          <w:sz w:val="38"/>
          <w:szCs w:val="38"/>
          <w:lang w:val="es-CO"/>
        </w:rPr>
        <w:t>Lista de verificación de i</w:t>
      </w:r>
      <w:r w:rsidR="00E73A1F" w:rsidRPr="004E7289">
        <w:rPr>
          <w:b/>
          <w:sz w:val="38"/>
          <w:szCs w:val="38"/>
          <w:lang w:val="es-CO"/>
        </w:rPr>
        <w:t>nstitucionalización de las NMPNA: Organizaciones</w:t>
      </w:r>
    </w:p>
    <w:bookmarkEnd w:id="0"/>
    <w:p w14:paraId="157EB5AF" w14:textId="77777777" w:rsidR="00306A17" w:rsidRPr="00306A17" w:rsidRDefault="00306A17" w:rsidP="00FC5830">
      <w:pPr>
        <w:pStyle w:val="1Heading1"/>
        <w:numPr>
          <w:ilvl w:val="0"/>
          <w:numId w:val="0"/>
        </w:numPr>
        <w:ind w:left="360" w:hanging="360"/>
        <w:rPr>
          <w:sz w:val="16"/>
          <w:szCs w:val="16"/>
          <w:lang w:val="es-CO"/>
        </w:rPr>
      </w:pPr>
    </w:p>
    <w:p w14:paraId="799EA52A" w14:textId="5EB511A3" w:rsidR="00FC5830" w:rsidRPr="009C5AC4" w:rsidRDefault="00FC5830" w:rsidP="00FC5830">
      <w:pPr>
        <w:pStyle w:val="1Heading1"/>
        <w:numPr>
          <w:ilvl w:val="0"/>
          <w:numId w:val="0"/>
        </w:numPr>
        <w:ind w:left="360" w:hanging="360"/>
        <w:rPr>
          <w:lang w:val="es-CO"/>
        </w:rPr>
      </w:pPr>
      <w:r w:rsidRPr="009C5AC4">
        <w:rPr>
          <w:lang w:val="es-CO"/>
        </w:rPr>
        <w:t>Instruc</w:t>
      </w:r>
      <w:r w:rsidR="00E73A1F" w:rsidRPr="009C5AC4">
        <w:rPr>
          <w:lang w:val="es-CO"/>
        </w:rPr>
        <w:t>CIONES</w:t>
      </w:r>
    </w:p>
    <w:p w14:paraId="478626B1" w14:textId="661A5E48" w:rsidR="00D85D28" w:rsidRPr="0000062D" w:rsidRDefault="00E73A1F" w:rsidP="00FC5830">
      <w:pPr>
        <w:rPr>
          <w:lang w:val="es-CO"/>
        </w:rPr>
      </w:pPr>
      <w:r w:rsidRPr="00E73A1F">
        <w:rPr>
          <w:lang w:val="es-CO"/>
        </w:rPr>
        <w:t xml:space="preserve">Marque la casilla correspondiente al avance de su organización </w:t>
      </w:r>
      <w:r>
        <w:rPr>
          <w:lang w:val="es-CO"/>
        </w:rPr>
        <w:t xml:space="preserve">en cada uno de los criterios de institucionalización. </w:t>
      </w:r>
      <w:r w:rsidR="00D85D28">
        <w:rPr>
          <w:lang w:val="es-CO"/>
        </w:rPr>
        <w:t xml:space="preserve">Los indicadores </w:t>
      </w:r>
      <w:r w:rsidR="00D85D28" w:rsidRPr="00D85D28">
        <w:rPr>
          <w:lang w:val="es-CO"/>
        </w:rPr>
        <w:t xml:space="preserve">en cursiva están ahí para guiarlo. </w:t>
      </w:r>
      <w:r w:rsidR="00D85D28" w:rsidRPr="0000062D">
        <w:rPr>
          <w:lang w:val="es-CO"/>
        </w:rPr>
        <w:t>Suministre información adicional en “Explicación y comentarios”</w:t>
      </w:r>
      <w:r w:rsidR="00306A17">
        <w:rPr>
          <w:lang w:val="es-CO"/>
        </w:rPr>
        <w:t>.</w:t>
      </w:r>
    </w:p>
    <w:p w14:paraId="55D8CF89" w14:textId="25DFB9D6" w:rsidR="00FC5830" w:rsidRPr="009C5AC4" w:rsidRDefault="00FC5830" w:rsidP="00FC5830">
      <w:pPr>
        <w:rPr>
          <w:lang w:val="es-CO"/>
        </w:rPr>
      </w:pPr>
      <w:r w:rsidRPr="00D85D28">
        <w:rPr>
          <w:b/>
          <w:lang w:val="es-CO"/>
        </w:rPr>
        <w:t>Note:</w:t>
      </w:r>
      <w:r w:rsidRPr="00D85D28">
        <w:rPr>
          <w:lang w:val="es-CO"/>
        </w:rPr>
        <w:t xml:space="preserve"> </w:t>
      </w:r>
      <w:r w:rsidR="00D85D28" w:rsidRPr="00D85D28">
        <w:rPr>
          <w:lang w:val="es-CO"/>
        </w:rPr>
        <w:t>La lista de verificación no es un juicio a su organizaci</w:t>
      </w:r>
      <w:r w:rsidR="00D85D28">
        <w:rPr>
          <w:lang w:val="es-CO"/>
        </w:rPr>
        <w:t xml:space="preserve">ón, sino más bien una herramienta de autoevaluación, que le permite al Grupo de Trabajo de las NMPNA identificar áreas donde se requiere apoyo y </w:t>
      </w:r>
      <w:r w:rsidR="00193744">
        <w:rPr>
          <w:lang w:val="es-CO"/>
        </w:rPr>
        <w:t>monitorear</w:t>
      </w:r>
      <w:r w:rsidR="00D85D28">
        <w:rPr>
          <w:lang w:val="es-CO"/>
        </w:rPr>
        <w:t xml:space="preserve"> el uso de las NMPNA </w:t>
      </w:r>
      <w:r w:rsidR="009C5AC4">
        <w:rPr>
          <w:lang w:val="es-CO"/>
        </w:rPr>
        <w:t xml:space="preserve">en general. </w:t>
      </w:r>
      <w:r w:rsidR="009C5AC4" w:rsidRPr="009C5AC4">
        <w:rPr>
          <w:b/>
          <w:lang w:val="es-CO"/>
        </w:rPr>
        <w:t>La respuesta individual de su organización no será publicada ni compartida.</w:t>
      </w:r>
      <w:r w:rsidRPr="009C5AC4">
        <w:rPr>
          <w:lang w:val="es-CO"/>
        </w:rPr>
        <w:t xml:space="preserve"> </w:t>
      </w:r>
    </w:p>
    <w:p w14:paraId="0C4CB6D7" w14:textId="17E0AE8A" w:rsidR="00FC5830" w:rsidRPr="009C5AC4" w:rsidRDefault="009C5AC4" w:rsidP="0093576C">
      <w:pPr>
        <w:pStyle w:val="1Heading1"/>
        <w:numPr>
          <w:ilvl w:val="0"/>
          <w:numId w:val="0"/>
        </w:numPr>
        <w:ind w:left="360" w:hanging="360"/>
        <w:rPr>
          <w:lang w:val="es-CO"/>
        </w:rPr>
      </w:pPr>
      <w:r w:rsidRPr="009C5AC4">
        <w:rPr>
          <w:lang w:val="es-CO"/>
        </w:rPr>
        <w:t>LISTA DE VERIFICACIÓN PARA ORGANIZACIONES</w:t>
      </w:r>
    </w:p>
    <w:p w14:paraId="0DDB4B63" w14:textId="749D350F" w:rsidR="0093576C" w:rsidRPr="0000062D" w:rsidRDefault="009C5AC4" w:rsidP="0093576C">
      <w:pPr>
        <w:rPr>
          <w:lang w:val="es-CO"/>
        </w:rPr>
      </w:pPr>
      <w:r w:rsidRPr="0000062D">
        <w:rPr>
          <w:b/>
          <w:lang w:val="es-CO"/>
        </w:rPr>
        <w:t>Nombre de su organización</w:t>
      </w:r>
      <w:r w:rsidR="0093576C" w:rsidRPr="0000062D">
        <w:rPr>
          <w:b/>
          <w:lang w:val="es-CO"/>
        </w:rPr>
        <w:t>:</w:t>
      </w:r>
      <w:r w:rsidR="0093576C" w:rsidRPr="0000062D">
        <w:rPr>
          <w:lang w:val="es-CO"/>
        </w:rPr>
        <w:t xml:space="preserve"> ________________________________________________</w:t>
      </w:r>
    </w:p>
    <w:p w14:paraId="45243E31" w14:textId="2DE19EED" w:rsidR="0093576C" w:rsidRPr="009C5AC4" w:rsidRDefault="009C5AC4" w:rsidP="0093576C">
      <w:pPr>
        <w:rPr>
          <w:lang w:val="es-CO"/>
        </w:rPr>
      </w:pPr>
      <w:r w:rsidRPr="009C5AC4">
        <w:rPr>
          <w:b/>
          <w:lang w:val="es-CO"/>
        </w:rPr>
        <w:t>¿Qué nivel de organización representa esta lista de verificación</w:t>
      </w:r>
      <w:r w:rsidR="0093576C" w:rsidRPr="009C5AC4">
        <w:rPr>
          <w:b/>
          <w:lang w:val="es-CO"/>
        </w:rPr>
        <w:t>?</w:t>
      </w:r>
    </w:p>
    <w:p w14:paraId="3CF36C26" w14:textId="20885FCD" w:rsidR="0093576C" w:rsidRDefault="0093576C" w:rsidP="0093576C">
      <w:pPr>
        <w:rPr>
          <w:lang w:val="en-GB"/>
        </w:rPr>
      </w:pPr>
      <w:r w:rsidRPr="009C5AC4">
        <w:rPr>
          <w:lang w:val="es-CO"/>
        </w:rPr>
        <w:t xml:space="preserve">__   </w:t>
      </w:r>
      <w:r w:rsidR="009C5AC4" w:rsidRPr="009C5AC4">
        <w:rPr>
          <w:lang w:val="es-CO"/>
        </w:rPr>
        <w:t>Jefe de Oficina</w:t>
      </w:r>
      <w:r w:rsidRPr="009C5AC4">
        <w:rPr>
          <w:lang w:val="es-CO"/>
        </w:rPr>
        <w:tab/>
      </w:r>
      <w:r w:rsidRPr="009C5AC4">
        <w:rPr>
          <w:lang w:val="es-CO"/>
        </w:rPr>
        <w:tab/>
      </w:r>
      <w:r w:rsidRPr="009C5AC4">
        <w:rPr>
          <w:lang w:val="es-CO"/>
        </w:rPr>
        <w:tab/>
        <w:t xml:space="preserve">__   </w:t>
      </w:r>
      <w:proofErr w:type="spellStart"/>
      <w:r w:rsidR="009C5AC4" w:rsidRPr="009C5AC4">
        <w:rPr>
          <w:lang w:val="es-CO"/>
        </w:rPr>
        <w:t>Oficina</w:t>
      </w:r>
      <w:proofErr w:type="spellEnd"/>
      <w:r w:rsidR="009C5AC4" w:rsidRPr="009C5AC4">
        <w:rPr>
          <w:lang w:val="es-CO"/>
        </w:rPr>
        <w:t xml:space="preserve"> de país</w:t>
      </w:r>
      <w:r w:rsidRPr="009C5AC4">
        <w:rPr>
          <w:lang w:val="es-CO"/>
        </w:rPr>
        <w:tab/>
      </w:r>
      <w:r w:rsidRPr="009C5AC4">
        <w:rPr>
          <w:lang w:val="es-CO"/>
        </w:rPr>
        <w:tab/>
      </w:r>
      <w:r w:rsidRPr="009C5AC4">
        <w:rPr>
          <w:lang w:val="es-CO"/>
        </w:rPr>
        <w:tab/>
      </w:r>
      <w:r w:rsidRPr="0093576C">
        <w:rPr>
          <w:lang w:val="en-GB"/>
        </w:rPr>
        <w:t xml:space="preserve">__   </w:t>
      </w:r>
      <w:proofErr w:type="spellStart"/>
      <w:r w:rsidR="009C5AC4">
        <w:rPr>
          <w:lang w:val="en-GB"/>
        </w:rPr>
        <w:t>Oficina</w:t>
      </w:r>
      <w:proofErr w:type="spellEnd"/>
      <w:r w:rsidR="009C5AC4">
        <w:rPr>
          <w:lang w:val="en-GB"/>
        </w:rPr>
        <w:t xml:space="preserve"> Regional</w:t>
      </w:r>
      <w:r w:rsidR="00306A17">
        <w:rPr>
          <w:lang w:val="en-GB"/>
        </w:rPr>
        <w:t xml:space="preserve">           _______________   </w:t>
      </w:r>
      <w:proofErr w:type="spellStart"/>
      <w:r w:rsidRPr="0093576C">
        <w:rPr>
          <w:lang w:val="en-GB"/>
        </w:rPr>
        <w:t>Ot</w:t>
      </w:r>
      <w:r w:rsidR="009C5AC4">
        <w:rPr>
          <w:lang w:val="en-GB"/>
        </w:rPr>
        <w:t>ra</w:t>
      </w:r>
      <w:proofErr w:type="spellEnd"/>
      <w:r w:rsidRPr="0093576C">
        <w:rPr>
          <w:lang w:val="en-GB"/>
        </w:rPr>
        <w:t xml:space="preserve"> (</w:t>
      </w:r>
      <w:proofErr w:type="spellStart"/>
      <w:r w:rsidR="009C5AC4">
        <w:rPr>
          <w:lang w:val="en-GB"/>
        </w:rPr>
        <w:t>explique</w:t>
      </w:r>
      <w:proofErr w:type="spellEnd"/>
      <w:r w:rsidR="00306A17">
        <w:rPr>
          <w:lang w:val="en-GB"/>
        </w:rPr>
        <w:t xml:space="preserve">) </w:t>
      </w:r>
    </w:p>
    <w:tbl>
      <w:tblPr>
        <w:tblW w:w="13312" w:type="dxa"/>
        <w:tblLayout w:type="fixed"/>
        <w:tblLook w:val="0000" w:firstRow="0" w:lastRow="0" w:firstColumn="0" w:lastColumn="0" w:noHBand="0" w:noVBand="0"/>
      </w:tblPr>
      <w:tblGrid>
        <w:gridCol w:w="2843"/>
        <w:gridCol w:w="1390"/>
        <w:gridCol w:w="1304"/>
        <w:gridCol w:w="1275"/>
        <w:gridCol w:w="1418"/>
        <w:gridCol w:w="5082"/>
      </w:tblGrid>
      <w:tr w:rsidR="003306BF" w:rsidRPr="003306BF" w14:paraId="0C625BB6" w14:textId="77777777" w:rsidTr="007F4AC7">
        <w:tc>
          <w:tcPr>
            <w:tcW w:w="2843"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17B96854" w14:textId="241E9241" w:rsidR="003306BF" w:rsidRPr="003306BF" w:rsidRDefault="003306BF" w:rsidP="009C5AC4">
            <w:pPr>
              <w:widowControl w:val="0"/>
              <w:spacing w:after="0" w:line="240" w:lineRule="auto"/>
              <w:rPr>
                <w:rFonts w:eastAsia="Helvetica Neue Light" w:cs="Helvetica Neue Light"/>
                <w:b/>
                <w:color w:val="FFFFFF" w:themeColor="background1"/>
                <w:sz w:val="24"/>
                <w:szCs w:val="24"/>
                <w:lang w:val="en-GB" w:eastAsia="en-CA"/>
              </w:rPr>
            </w:pPr>
            <w:proofErr w:type="spellStart"/>
            <w:r w:rsidRPr="003306BF">
              <w:rPr>
                <w:rFonts w:eastAsia="Helvetica Neue Light" w:cs="Helvetica Neue Light"/>
                <w:b/>
                <w:color w:val="FFFFFF" w:themeColor="background1"/>
                <w:sz w:val="24"/>
                <w:szCs w:val="24"/>
                <w:lang w:val="en-GB" w:eastAsia="en-CA"/>
              </w:rPr>
              <w:lastRenderedPageBreak/>
              <w:t>Criteri</w:t>
            </w:r>
            <w:r w:rsidR="009C5AC4">
              <w:rPr>
                <w:rFonts w:eastAsia="Helvetica Neue Light" w:cs="Helvetica Neue Light"/>
                <w:b/>
                <w:color w:val="FFFFFF" w:themeColor="background1"/>
                <w:sz w:val="24"/>
                <w:szCs w:val="24"/>
                <w:lang w:val="en-GB" w:eastAsia="en-CA"/>
              </w:rPr>
              <w:t>os</w:t>
            </w:r>
            <w:proofErr w:type="spellEnd"/>
          </w:p>
        </w:tc>
        <w:tc>
          <w:tcPr>
            <w:tcW w:w="1390"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59431E29" w14:textId="77777777" w:rsidR="00833360" w:rsidRPr="0000062D" w:rsidRDefault="009C5AC4" w:rsidP="006568BB">
            <w:pPr>
              <w:widowControl w:val="0"/>
              <w:spacing w:after="0" w:line="240" w:lineRule="auto"/>
              <w:rPr>
                <w:rFonts w:eastAsia="Helvetica Neue Light" w:cs="Helvetica Neue Light"/>
                <w:b/>
                <w:color w:val="FFFFFF" w:themeColor="background1"/>
                <w:sz w:val="24"/>
                <w:szCs w:val="24"/>
                <w:lang w:val="es-CO" w:eastAsia="en-CA"/>
              </w:rPr>
            </w:pPr>
            <w:r w:rsidRPr="0000062D">
              <w:rPr>
                <w:rFonts w:eastAsia="Helvetica Neue Light" w:cs="Helvetica Neue Light"/>
                <w:b/>
                <w:color w:val="FFFFFF" w:themeColor="background1"/>
                <w:sz w:val="24"/>
                <w:szCs w:val="24"/>
                <w:lang w:val="es-CO" w:eastAsia="en-CA"/>
              </w:rPr>
              <w:t>En camino/</w:t>
            </w:r>
          </w:p>
          <w:p w14:paraId="3EE41D3B" w14:textId="7EE8FE95" w:rsidR="003306BF" w:rsidRPr="00833360" w:rsidRDefault="009C5AC4" w:rsidP="006568BB">
            <w:pPr>
              <w:widowControl w:val="0"/>
              <w:spacing w:after="0" w:line="240" w:lineRule="auto"/>
              <w:rPr>
                <w:rFonts w:eastAsia="Helvetica Neue Light" w:cs="Helvetica Neue Light"/>
                <w:b/>
                <w:color w:val="FFFFFF" w:themeColor="background1"/>
                <w:sz w:val="24"/>
                <w:szCs w:val="24"/>
                <w:lang w:val="es-CO" w:eastAsia="en-CA"/>
              </w:rPr>
            </w:pPr>
            <w:r w:rsidRPr="00833360">
              <w:rPr>
                <w:rFonts w:eastAsia="Helvetica Neue Light" w:cs="Helvetica Neue Light"/>
                <w:b/>
                <w:color w:val="FFFFFF" w:themeColor="background1"/>
                <w:sz w:val="24"/>
                <w:szCs w:val="24"/>
                <w:lang w:val="es-CO" w:eastAsia="en-CA"/>
              </w:rPr>
              <w:t xml:space="preserve">en curso </w:t>
            </w:r>
          </w:p>
          <w:p w14:paraId="50423B8C" w14:textId="35A2C74E" w:rsidR="003306BF" w:rsidRPr="009C5AC4" w:rsidRDefault="00193744" w:rsidP="006568BB">
            <w:pPr>
              <w:widowControl w:val="0"/>
              <w:spacing w:after="0" w:line="240" w:lineRule="auto"/>
              <w:rPr>
                <w:rFonts w:eastAsia="Helvetica Neue Light" w:cs="Helvetica Neue Light"/>
                <w:i/>
                <w:color w:val="FFFFFF" w:themeColor="background1"/>
                <w:sz w:val="24"/>
                <w:szCs w:val="24"/>
                <w:lang w:val="es-CO" w:eastAsia="en-CA"/>
              </w:rPr>
            </w:pPr>
            <w:r>
              <w:rPr>
                <w:rFonts w:eastAsia="Helvetica Neue Light" w:cs="Helvetica Neue Light"/>
                <w:i/>
                <w:color w:val="FFFFFF" w:themeColor="background1"/>
                <w:sz w:val="24"/>
                <w:szCs w:val="24"/>
                <w:lang w:val="es-CO" w:eastAsia="en-CA"/>
              </w:rPr>
              <w:t xml:space="preserve">para </w:t>
            </w:r>
            <w:r w:rsidR="00833360">
              <w:rPr>
                <w:rFonts w:eastAsia="Helvetica Neue Light" w:cs="Helvetica Neue Light"/>
                <w:i/>
                <w:color w:val="FFFFFF" w:themeColor="background1"/>
                <w:sz w:val="24"/>
                <w:szCs w:val="24"/>
                <w:lang w:val="es-CO" w:eastAsia="en-CA"/>
              </w:rPr>
              <w:t>i</w:t>
            </w:r>
            <w:r w:rsidR="009C5AC4" w:rsidRPr="009C5AC4">
              <w:rPr>
                <w:rFonts w:eastAsia="Helvetica Neue Light" w:cs="Helvetica Neue Light"/>
                <w:i/>
                <w:color w:val="FFFFFF" w:themeColor="background1"/>
                <w:sz w:val="24"/>
                <w:szCs w:val="24"/>
                <w:lang w:val="es-CO" w:eastAsia="en-CA"/>
              </w:rPr>
              <w:t>ndicadores en cursiva</w:t>
            </w:r>
            <w:r>
              <w:rPr>
                <w:rFonts w:eastAsia="Helvetica Neue Light" w:cs="Helvetica Neue Light"/>
                <w:i/>
                <w:color w:val="FFFFFF" w:themeColor="background1"/>
                <w:sz w:val="24"/>
                <w:szCs w:val="24"/>
                <w:lang w:val="es-CO" w:eastAsia="en-CA"/>
              </w:rPr>
              <w:t>,</w:t>
            </w:r>
            <w:r w:rsidR="003306BF" w:rsidRPr="009C5AC4">
              <w:rPr>
                <w:rFonts w:eastAsia="Helvetica Neue Light" w:cs="Helvetica Neue Light"/>
                <w:i/>
                <w:color w:val="FFFFFF" w:themeColor="background1"/>
                <w:sz w:val="24"/>
                <w:szCs w:val="24"/>
                <w:lang w:val="es-CO" w:eastAsia="en-CA"/>
              </w:rPr>
              <w:t xml:space="preserve"> </w:t>
            </w:r>
            <w:r w:rsidR="009C5AC4" w:rsidRPr="009C5AC4">
              <w:rPr>
                <w:rFonts w:eastAsia="Helvetica Neue Light" w:cs="Helvetica Neue Light"/>
                <w:i/>
                <w:color w:val="FFFFFF" w:themeColor="background1"/>
                <w:sz w:val="24"/>
                <w:szCs w:val="24"/>
                <w:lang w:val="es-CO" w:eastAsia="en-CA"/>
              </w:rPr>
              <w:t>marque la casilla si aplica la mayor</w:t>
            </w:r>
            <w:r w:rsidR="009C5AC4">
              <w:rPr>
                <w:rFonts w:eastAsia="Helvetica Neue Light" w:cs="Helvetica Neue Light"/>
                <w:i/>
                <w:color w:val="FFFFFF" w:themeColor="background1"/>
                <w:sz w:val="24"/>
                <w:szCs w:val="24"/>
                <w:lang w:val="es-CO" w:eastAsia="en-CA"/>
              </w:rPr>
              <w:t>ía de criterios</w:t>
            </w:r>
          </w:p>
          <w:p w14:paraId="17F33EE8" w14:textId="77777777" w:rsidR="003306BF" w:rsidRPr="009C5AC4" w:rsidRDefault="003306BF" w:rsidP="003306BF">
            <w:pPr>
              <w:widowControl w:val="0"/>
              <w:spacing w:after="0" w:line="240" w:lineRule="auto"/>
              <w:jc w:val="center"/>
              <w:rPr>
                <w:rFonts w:eastAsia="Helvetica Neue Light" w:cs="Helvetica Neue Light"/>
                <w:i/>
                <w:color w:val="FFFFFF" w:themeColor="background1"/>
                <w:sz w:val="24"/>
                <w:szCs w:val="24"/>
                <w:lang w:val="es-CO" w:eastAsia="en-CA"/>
              </w:rPr>
            </w:pPr>
          </w:p>
        </w:tc>
        <w:tc>
          <w:tcPr>
            <w:tcW w:w="130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69C103F9" w14:textId="4E7E0A93" w:rsidR="003306BF" w:rsidRPr="00833360" w:rsidRDefault="00833360" w:rsidP="00833360">
            <w:pPr>
              <w:widowControl w:val="0"/>
              <w:spacing w:after="0" w:line="240" w:lineRule="auto"/>
              <w:rPr>
                <w:rFonts w:eastAsia="Helvetica Neue Light" w:cs="Helvetica Neue Light"/>
                <w:b/>
                <w:color w:val="FFFFFF" w:themeColor="background1"/>
                <w:sz w:val="24"/>
                <w:szCs w:val="24"/>
                <w:lang w:val="es-CO" w:eastAsia="en-CA"/>
              </w:rPr>
            </w:pPr>
            <w:r w:rsidRPr="00833360">
              <w:rPr>
                <w:rFonts w:eastAsia="Helvetica Neue Light" w:cs="Helvetica Neue Light"/>
                <w:b/>
                <w:color w:val="FFFFFF" w:themeColor="background1"/>
                <w:sz w:val="24"/>
                <w:szCs w:val="24"/>
                <w:lang w:val="es-CO" w:eastAsia="en-CA"/>
              </w:rPr>
              <w:t xml:space="preserve">En marcha/ parcialmente en curso </w:t>
            </w:r>
          </w:p>
        </w:tc>
        <w:tc>
          <w:tcPr>
            <w:tcW w:w="1275"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CC2626A" w14:textId="6AB496EC" w:rsidR="003306BF" w:rsidRPr="003306BF" w:rsidRDefault="00833360" w:rsidP="00833360">
            <w:pPr>
              <w:widowControl w:val="0"/>
              <w:spacing w:after="0" w:line="240" w:lineRule="auto"/>
              <w:rPr>
                <w:rFonts w:eastAsia="Helvetica Neue Light" w:cs="Helvetica Neue Light"/>
                <w:b/>
                <w:color w:val="FFFFFF" w:themeColor="background1"/>
                <w:sz w:val="24"/>
                <w:szCs w:val="24"/>
                <w:lang w:val="en-GB" w:eastAsia="en-CA"/>
              </w:rPr>
            </w:pPr>
            <w:r>
              <w:rPr>
                <w:rFonts w:eastAsia="Helvetica Neue Light" w:cs="Helvetica Neue Light"/>
                <w:b/>
                <w:color w:val="FFFFFF" w:themeColor="background1"/>
                <w:sz w:val="24"/>
                <w:szCs w:val="24"/>
                <w:lang w:val="en-GB" w:eastAsia="en-CA"/>
              </w:rPr>
              <w:t xml:space="preserve">No </w:t>
            </w:r>
            <w:proofErr w:type="spellStart"/>
            <w:r>
              <w:rPr>
                <w:rFonts w:eastAsia="Helvetica Neue Light" w:cs="Helvetica Neue Light"/>
                <w:b/>
                <w:color w:val="FFFFFF" w:themeColor="background1"/>
                <w:sz w:val="24"/>
                <w:szCs w:val="24"/>
                <w:lang w:val="en-GB" w:eastAsia="en-CA"/>
              </w:rPr>
              <w:t>está</w:t>
            </w:r>
            <w:proofErr w:type="spellEnd"/>
            <w:r>
              <w:rPr>
                <w:rFonts w:eastAsia="Helvetica Neue Light" w:cs="Helvetica Neue Light"/>
                <w:b/>
                <w:color w:val="FFFFFF" w:themeColor="background1"/>
                <w:sz w:val="24"/>
                <w:szCs w:val="24"/>
                <w:lang w:val="en-GB" w:eastAsia="en-CA"/>
              </w:rPr>
              <w:t xml:space="preserve"> </w:t>
            </w:r>
            <w:proofErr w:type="spellStart"/>
            <w:r>
              <w:rPr>
                <w:rFonts w:eastAsia="Helvetica Neue Light" w:cs="Helvetica Neue Light"/>
                <w:b/>
                <w:color w:val="FFFFFF" w:themeColor="background1"/>
                <w:sz w:val="24"/>
                <w:szCs w:val="24"/>
                <w:lang w:val="en-GB" w:eastAsia="en-CA"/>
              </w:rPr>
              <w:t>en</w:t>
            </w:r>
            <w:proofErr w:type="spellEnd"/>
            <w:r>
              <w:rPr>
                <w:rFonts w:eastAsia="Helvetica Neue Light" w:cs="Helvetica Neue Light"/>
                <w:b/>
                <w:color w:val="FFFFFF" w:themeColor="background1"/>
                <w:sz w:val="24"/>
                <w:szCs w:val="24"/>
                <w:lang w:val="en-GB" w:eastAsia="en-CA"/>
              </w:rPr>
              <w:t xml:space="preserve"> </w:t>
            </w:r>
            <w:proofErr w:type="spellStart"/>
            <w:r>
              <w:rPr>
                <w:rFonts w:eastAsia="Helvetica Neue Light" w:cs="Helvetica Neue Light"/>
                <w:b/>
                <w:color w:val="FFFFFF" w:themeColor="background1"/>
                <w:sz w:val="24"/>
                <w:szCs w:val="24"/>
                <w:lang w:val="en-GB" w:eastAsia="en-CA"/>
              </w:rPr>
              <w:t>curso</w:t>
            </w:r>
            <w:proofErr w:type="spellEnd"/>
          </w:p>
        </w:tc>
        <w:tc>
          <w:tcPr>
            <w:tcW w:w="14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3846591F" w14:textId="249FBB7E" w:rsidR="003306BF" w:rsidRPr="003306BF" w:rsidRDefault="00833360" w:rsidP="00833360">
            <w:pPr>
              <w:widowControl w:val="0"/>
              <w:spacing w:after="0" w:line="240" w:lineRule="auto"/>
              <w:rPr>
                <w:rFonts w:eastAsia="Helvetica Neue Light" w:cs="Helvetica Neue Light"/>
                <w:b/>
                <w:color w:val="FFFFFF" w:themeColor="background1"/>
                <w:sz w:val="24"/>
                <w:szCs w:val="24"/>
                <w:lang w:val="en-GB" w:eastAsia="en-CA"/>
              </w:rPr>
            </w:pPr>
            <w:r>
              <w:rPr>
                <w:rFonts w:eastAsia="Helvetica Neue Light" w:cs="Helvetica Neue Light"/>
                <w:b/>
                <w:color w:val="FFFFFF" w:themeColor="background1"/>
                <w:sz w:val="24"/>
                <w:szCs w:val="24"/>
                <w:lang w:val="en-GB" w:eastAsia="en-CA"/>
              </w:rPr>
              <w:t xml:space="preserve">No </w:t>
            </w:r>
            <w:proofErr w:type="spellStart"/>
            <w:r>
              <w:rPr>
                <w:rFonts w:eastAsia="Helvetica Neue Light" w:cs="Helvetica Neue Light"/>
                <w:b/>
                <w:color w:val="FFFFFF" w:themeColor="background1"/>
                <w:sz w:val="24"/>
                <w:szCs w:val="24"/>
                <w:lang w:val="en-GB" w:eastAsia="en-CA"/>
              </w:rPr>
              <w:t>aplica</w:t>
            </w:r>
            <w:proofErr w:type="spellEnd"/>
          </w:p>
        </w:tc>
        <w:tc>
          <w:tcPr>
            <w:tcW w:w="508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DD5C137" w14:textId="14874DF8" w:rsidR="003306BF" w:rsidRPr="003306BF" w:rsidRDefault="00833360" w:rsidP="00833360">
            <w:pPr>
              <w:widowControl w:val="0"/>
              <w:spacing w:after="0" w:line="240" w:lineRule="auto"/>
              <w:rPr>
                <w:rFonts w:eastAsia="Helvetica Neue Light" w:cs="Helvetica Neue Light"/>
                <w:b/>
                <w:color w:val="FFFFFF" w:themeColor="background1"/>
                <w:sz w:val="24"/>
                <w:szCs w:val="24"/>
                <w:lang w:val="en-GB" w:eastAsia="en-CA"/>
              </w:rPr>
            </w:pPr>
            <w:proofErr w:type="spellStart"/>
            <w:r>
              <w:rPr>
                <w:rFonts w:eastAsia="Helvetica Neue Light" w:cs="Helvetica Neue Light"/>
                <w:b/>
                <w:color w:val="FFFFFF" w:themeColor="background1"/>
                <w:sz w:val="24"/>
                <w:szCs w:val="24"/>
                <w:lang w:val="en-GB" w:eastAsia="en-CA"/>
              </w:rPr>
              <w:t>Explicación</w:t>
            </w:r>
            <w:proofErr w:type="spellEnd"/>
            <w:r>
              <w:rPr>
                <w:rFonts w:eastAsia="Helvetica Neue Light" w:cs="Helvetica Neue Light"/>
                <w:b/>
                <w:color w:val="FFFFFF" w:themeColor="background1"/>
                <w:sz w:val="24"/>
                <w:szCs w:val="24"/>
                <w:lang w:val="en-GB" w:eastAsia="en-CA"/>
              </w:rPr>
              <w:t xml:space="preserve"> y </w:t>
            </w:r>
            <w:proofErr w:type="spellStart"/>
            <w:r w:rsidR="00836004">
              <w:rPr>
                <w:rFonts w:eastAsia="Helvetica Neue Light" w:cs="Helvetica Neue Light"/>
                <w:b/>
                <w:color w:val="FFFFFF" w:themeColor="background1"/>
                <w:sz w:val="24"/>
                <w:szCs w:val="24"/>
                <w:lang w:val="en-GB" w:eastAsia="en-CA"/>
              </w:rPr>
              <w:t>c</w:t>
            </w:r>
            <w:r w:rsidR="003306BF" w:rsidRPr="003306BF">
              <w:rPr>
                <w:rFonts w:eastAsia="Helvetica Neue Light" w:cs="Helvetica Neue Light"/>
                <w:b/>
                <w:color w:val="FFFFFF" w:themeColor="background1"/>
                <w:sz w:val="24"/>
                <w:szCs w:val="24"/>
                <w:lang w:val="en-GB" w:eastAsia="en-CA"/>
              </w:rPr>
              <w:t>oment</w:t>
            </w:r>
            <w:r>
              <w:rPr>
                <w:rFonts w:eastAsia="Helvetica Neue Light" w:cs="Helvetica Neue Light"/>
                <w:b/>
                <w:color w:val="FFFFFF" w:themeColor="background1"/>
                <w:sz w:val="24"/>
                <w:szCs w:val="24"/>
                <w:lang w:val="en-GB" w:eastAsia="en-CA"/>
              </w:rPr>
              <w:t>arios</w:t>
            </w:r>
            <w:proofErr w:type="spellEnd"/>
          </w:p>
        </w:tc>
      </w:tr>
      <w:tr w:rsidR="003306BF" w:rsidRPr="003306BF" w14:paraId="5A3C6408" w14:textId="77777777" w:rsidTr="001362D4">
        <w:tc>
          <w:tcPr>
            <w:tcW w:w="2843"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34650AFE" w14:textId="324E4366" w:rsidR="00836004" w:rsidRPr="00B83C02" w:rsidRDefault="003306BF" w:rsidP="003306BF">
            <w:pPr>
              <w:widowControl w:val="0"/>
              <w:spacing w:after="0" w:line="240" w:lineRule="auto"/>
              <w:rPr>
                <w:rFonts w:eastAsia="Helvetica Neue Light" w:cs="Helvetica Neue Light"/>
                <w:b/>
                <w:lang w:val="en-GB" w:eastAsia="en-CA"/>
              </w:rPr>
            </w:pPr>
            <w:proofErr w:type="spellStart"/>
            <w:r w:rsidRPr="003306BF">
              <w:rPr>
                <w:rFonts w:eastAsia="Helvetica Neue Light" w:cs="Helvetica Neue Light"/>
                <w:b/>
                <w:lang w:val="en-GB" w:eastAsia="en-CA"/>
              </w:rPr>
              <w:t>Poli</w:t>
            </w:r>
            <w:r w:rsidR="00833360">
              <w:rPr>
                <w:rFonts w:eastAsia="Helvetica Neue Light" w:cs="Helvetica Neue Light"/>
                <w:b/>
                <w:lang w:val="en-GB" w:eastAsia="en-CA"/>
              </w:rPr>
              <w:t>tícas</w:t>
            </w:r>
            <w:proofErr w:type="spellEnd"/>
            <w:r w:rsidR="00833360">
              <w:rPr>
                <w:rFonts w:eastAsia="Helvetica Neue Light" w:cs="Helvetica Neue Light"/>
                <w:b/>
                <w:lang w:val="en-GB" w:eastAsia="en-CA"/>
              </w:rPr>
              <w:t xml:space="preserve"> y </w:t>
            </w:r>
            <w:proofErr w:type="spellStart"/>
            <w:r w:rsidR="00833360">
              <w:rPr>
                <w:rFonts w:eastAsia="Helvetica Neue Light" w:cs="Helvetica Neue Light"/>
                <w:b/>
                <w:lang w:val="en-GB" w:eastAsia="en-CA"/>
              </w:rPr>
              <w:t>Procedimientos</w:t>
            </w:r>
            <w:proofErr w:type="spellEnd"/>
          </w:p>
        </w:tc>
        <w:tc>
          <w:tcPr>
            <w:tcW w:w="1390"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23637CC1"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1304"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3AB5C0B8"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1275"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69AF2D0E"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1418"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060669B"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5082"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D4CE6BC"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r>
      <w:tr w:rsidR="003306BF" w:rsidRPr="00193744" w14:paraId="32D22119" w14:textId="77777777" w:rsidTr="003306BF">
        <w:trPr>
          <w:trHeight w:val="1134"/>
        </w:trPr>
        <w:tc>
          <w:tcPr>
            <w:tcW w:w="2843" w:type="dxa"/>
            <w:tcBorders>
              <w:top w:val="single" w:sz="6" w:space="0" w:color="000000"/>
              <w:left w:val="single" w:sz="6" w:space="0" w:color="000000"/>
              <w:bottom w:val="single" w:sz="6" w:space="0" w:color="000000"/>
              <w:right w:val="single" w:sz="6" w:space="0" w:color="000000"/>
            </w:tcBorders>
          </w:tcPr>
          <w:p w14:paraId="59D675CA" w14:textId="63D069B5" w:rsidR="003306BF" w:rsidRPr="00833360" w:rsidRDefault="00833360" w:rsidP="003306BF">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833360">
              <w:rPr>
                <w:rFonts w:eastAsia="Helvetica Neue Light" w:cs="Helvetica Neue Light"/>
                <w:color w:val="000000"/>
                <w:lang w:val="es-CO" w:eastAsia="en-CA"/>
              </w:rPr>
              <w:t xml:space="preserve">Las NMPNA son presentadas y avaladas por la </w:t>
            </w:r>
            <w:r w:rsidR="00A31DF1">
              <w:rPr>
                <w:rFonts w:eastAsia="Helvetica Neue Light" w:cs="Helvetica Neue Light"/>
                <w:color w:val="000000"/>
                <w:lang w:val="es-CO" w:eastAsia="en-CA"/>
              </w:rPr>
              <w:t>alta dirección</w:t>
            </w:r>
            <w:r w:rsidRPr="00833360">
              <w:rPr>
                <w:rFonts w:eastAsia="Helvetica Neue Light" w:cs="Helvetica Neue Light"/>
                <w:color w:val="000000"/>
                <w:lang w:val="es-CO" w:eastAsia="en-CA"/>
              </w:rPr>
              <w:t xml:space="preserve"> de la</w:t>
            </w:r>
            <w:r w:rsidR="00B83C02">
              <w:rPr>
                <w:rFonts w:eastAsia="Helvetica Neue Light" w:cs="Helvetica Neue Light"/>
                <w:color w:val="000000"/>
                <w:lang w:val="es-CO" w:eastAsia="en-CA"/>
              </w:rPr>
              <w:t xml:space="preserve"> </w:t>
            </w:r>
            <w:r w:rsidRPr="00833360">
              <w:rPr>
                <w:rFonts w:eastAsia="Helvetica Neue Light" w:cs="Helvetica Neue Light"/>
                <w:color w:val="000000"/>
                <w:lang w:val="es-CO" w:eastAsia="en-CA"/>
              </w:rPr>
              <w:t>agencia</w:t>
            </w:r>
            <w:r w:rsidR="00E23AD5" w:rsidRPr="00833360">
              <w:rPr>
                <w:rFonts w:eastAsia="Helvetica Neue Light" w:cs="Helvetica Neue Light"/>
                <w:lang w:val="es-CO" w:eastAsia="en-CA"/>
              </w:rPr>
              <w:t>.</w:t>
            </w:r>
            <w:r w:rsidR="003306BF" w:rsidRPr="003306BF">
              <w:rPr>
                <w:rFonts w:eastAsia="Helvetica Neue Light" w:cs="Helvetica Neue Light"/>
                <w:vertAlign w:val="superscript"/>
                <w:lang w:val="en-GB" w:eastAsia="en-CA"/>
              </w:rPr>
              <w:footnoteReference w:id="1"/>
            </w:r>
          </w:p>
          <w:p w14:paraId="1371B0B6" w14:textId="77777777" w:rsidR="003306BF" w:rsidRPr="00833360" w:rsidRDefault="003306BF" w:rsidP="003306BF">
            <w:pPr>
              <w:widowControl w:val="0"/>
              <w:tabs>
                <w:tab w:val="left" w:pos="144"/>
              </w:tabs>
              <w:spacing w:after="0" w:line="240" w:lineRule="auto"/>
              <w:ind w:left="284"/>
              <w:rPr>
                <w:rFonts w:eastAsia="Helvetica Neue Light" w:cs="Helvetica Neue Light"/>
                <w:color w:val="000000"/>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0B94DFEE" w14:textId="292A98A4" w:rsidR="003306BF" w:rsidRPr="0030048B" w:rsidRDefault="00A31DF1" w:rsidP="003306BF">
            <w:pPr>
              <w:tabs>
                <w:tab w:val="left" w:pos="870"/>
              </w:tabs>
              <w:spacing w:line="240" w:lineRule="auto"/>
              <w:rPr>
                <w:rFonts w:asciiTheme="minorHAnsi" w:eastAsia="Calibri" w:hAnsiTheme="minorHAnsi" w:cstheme="minorHAnsi"/>
                <w:i/>
                <w:sz w:val="16"/>
                <w:szCs w:val="16"/>
                <w:lang w:val="es-CO" w:eastAsia="en-CA"/>
              </w:rPr>
            </w:pPr>
            <w:r>
              <w:rPr>
                <w:rFonts w:asciiTheme="minorHAnsi" w:eastAsia="Calibri" w:hAnsiTheme="minorHAnsi" w:cstheme="minorHAnsi"/>
                <w:i/>
                <w:sz w:val="16"/>
                <w:szCs w:val="16"/>
                <w:lang w:val="es-CO" w:eastAsia="en-CA"/>
              </w:rPr>
              <w:t>El</w:t>
            </w:r>
            <w:r w:rsidR="00833360" w:rsidRPr="0030048B">
              <w:rPr>
                <w:rFonts w:asciiTheme="minorHAnsi" w:eastAsia="Calibri" w:hAnsiTheme="minorHAnsi" w:cstheme="minorHAnsi"/>
                <w:i/>
                <w:sz w:val="16"/>
                <w:szCs w:val="16"/>
                <w:lang w:val="es-CO" w:eastAsia="en-CA"/>
              </w:rPr>
              <w:t xml:space="preserve"> </w:t>
            </w:r>
            <w:r w:rsidR="003306BF" w:rsidRPr="0030048B">
              <w:rPr>
                <w:rFonts w:asciiTheme="minorHAnsi" w:eastAsia="Calibri" w:hAnsiTheme="minorHAnsi" w:cstheme="minorHAnsi"/>
                <w:i/>
                <w:sz w:val="16"/>
                <w:szCs w:val="16"/>
                <w:lang w:val="es-CO" w:eastAsia="en-CA"/>
              </w:rPr>
              <w:t xml:space="preserve">CEO </w:t>
            </w:r>
            <w:r w:rsidR="00833360" w:rsidRPr="0030048B">
              <w:rPr>
                <w:rFonts w:asciiTheme="minorHAnsi" w:eastAsia="Calibri" w:hAnsiTheme="minorHAnsi" w:cstheme="minorHAnsi"/>
                <w:i/>
                <w:sz w:val="16"/>
                <w:szCs w:val="16"/>
                <w:lang w:val="es-CO" w:eastAsia="en-CA"/>
              </w:rPr>
              <w:t xml:space="preserve">y/o directores de departamento </w:t>
            </w:r>
            <w:r w:rsidR="0030048B" w:rsidRPr="0030048B">
              <w:rPr>
                <w:rFonts w:asciiTheme="minorHAnsi" w:eastAsia="Calibri" w:hAnsiTheme="minorHAnsi" w:cstheme="minorHAnsi"/>
                <w:i/>
                <w:sz w:val="16"/>
                <w:szCs w:val="16"/>
                <w:lang w:val="es-CO" w:eastAsia="en-CA"/>
              </w:rPr>
              <w:t xml:space="preserve">recibieron sesiones de información </w:t>
            </w:r>
          </w:p>
          <w:p w14:paraId="695F6E92" w14:textId="777A5F70" w:rsidR="003306BF" w:rsidRPr="0030048B" w:rsidRDefault="00E23AD5" w:rsidP="0030048B">
            <w:pPr>
              <w:tabs>
                <w:tab w:val="left" w:pos="870"/>
              </w:tabs>
              <w:spacing w:line="240" w:lineRule="auto"/>
              <w:rPr>
                <w:rFonts w:asciiTheme="minorHAnsi" w:eastAsia="Calibri" w:hAnsiTheme="minorHAnsi" w:cstheme="minorHAnsi"/>
                <w:i/>
                <w:sz w:val="16"/>
                <w:szCs w:val="16"/>
                <w:lang w:val="es-CO" w:eastAsia="en-CA"/>
              </w:rPr>
            </w:pPr>
            <w:r w:rsidRPr="0030048B">
              <w:rPr>
                <w:rFonts w:asciiTheme="minorHAnsi" w:eastAsia="Calibri" w:hAnsiTheme="minorHAnsi" w:cstheme="minorHAnsi"/>
                <w:i/>
                <w:sz w:val="16"/>
                <w:szCs w:val="16"/>
                <w:lang w:val="es-CO" w:eastAsia="en-CA"/>
              </w:rPr>
              <w:t xml:space="preserve">CEO </w:t>
            </w:r>
            <w:r w:rsidR="0030048B">
              <w:rPr>
                <w:rFonts w:asciiTheme="minorHAnsi" w:eastAsia="Calibri" w:hAnsiTheme="minorHAnsi" w:cstheme="minorHAnsi"/>
                <w:i/>
                <w:sz w:val="16"/>
                <w:szCs w:val="16"/>
                <w:lang w:val="es-CO" w:eastAsia="en-CA"/>
              </w:rPr>
              <w:t>avala las NMPNA</w:t>
            </w:r>
          </w:p>
        </w:tc>
        <w:tc>
          <w:tcPr>
            <w:tcW w:w="1304" w:type="dxa"/>
            <w:tcBorders>
              <w:top w:val="single" w:sz="6" w:space="0" w:color="000000"/>
              <w:left w:val="single" w:sz="6" w:space="0" w:color="000000"/>
              <w:bottom w:val="single" w:sz="6" w:space="0" w:color="000000"/>
              <w:right w:val="single" w:sz="6" w:space="0" w:color="000000"/>
            </w:tcBorders>
          </w:tcPr>
          <w:p w14:paraId="6654B880" w14:textId="77777777" w:rsidR="0030048B" w:rsidRDefault="0030048B" w:rsidP="003306BF">
            <w:pPr>
              <w:widowControl w:val="0"/>
              <w:tabs>
                <w:tab w:val="left" w:pos="288"/>
              </w:tabs>
              <w:spacing w:after="0" w:line="240" w:lineRule="auto"/>
              <w:rPr>
                <w:rFonts w:asciiTheme="minorHAnsi" w:eastAsia="Calibri" w:hAnsiTheme="minorHAnsi" w:cstheme="minorHAnsi"/>
                <w:i/>
                <w:sz w:val="16"/>
                <w:szCs w:val="16"/>
                <w:lang w:val="es-CO" w:eastAsia="en-CA"/>
              </w:rPr>
            </w:pPr>
            <w:r>
              <w:rPr>
                <w:rFonts w:asciiTheme="minorHAnsi" w:eastAsia="Calibri" w:hAnsiTheme="minorHAnsi" w:cstheme="minorHAnsi"/>
                <w:i/>
                <w:sz w:val="16"/>
                <w:szCs w:val="16"/>
                <w:lang w:val="es-CO" w:eastAsia="en-CA"/>
              </w:rPr>
              <w:t>El director de línea recibió</w:t>
            </w:r>
          </w:p>
          <w:p w14:paraId="0D21D153" w14:textId="689990CB" w:rsidR="003306BF" w:rsidRPr="0030048B" w:rsidRDefault="0030048B" w:rsidP="003306BF">
            <w:pPr>
              <w:widowControl w:val="0"/>
              <w:tabs>
                <w:tab w:val="left" w:pos="288"/>
              </w:tabs>
              <w:spacing w:after="0" w:line="240" w:lineRule="auto"/>
              <w:rPr>
                <w:rFonts w:asciiTheme="minorHAnsi" w:eastAsia="Calibri" w:hAnsiTheme="minorHAnsi" w:cstheme="minorHAnsi"/>
                <w:i/>
                <w:sz w:val="16"/>
                <w:szCs w:val="16"/>
                <w:lang w:val="es-CO" w:eastAsia="en-CA"/>
              </w:rPr>
            </w:pPr>
            <w:r w:rsidRPr="0030048B">
              <w:rPr>
                <w:rFonts w:asciiTheme="minorHAnsi" w:eastAsia="Calibri" w:hAnsiTheme="minorHAnsi" w:cstheme="minorHAnsi"/>
                <w:i/>
                <w:sz w:val="16"/>
                <w:szCs w:val="16"/>
                <w:lang w:val="es-CO" w:eastAsia="en-CA"/>
              </w:rPr>
              <w:t>sesiones de informaci</w:t>
            </w:r>
            <w:r>
              <w:rPr>
                <w:rFonts w:asciiTheme="minorHAnsi" w:eastAsia="Calibri" w:hAnsiTheme="minorHAnsi" w:cstheme="minorHAnsi"/>
                <w:i/>
                <w:sz w:val="16"/>
                <w:szCs w:val="16"/>
                <w:lang w:val="es-CO" w:eastAsia="en-CA"/>
              </w:rPr>
              <w:t>ón</w:t>
            </w:r>
          </w:p>
          <w:p w14:paraId="65682169" w14:textId="77777777" w:rsidR="003306BF" w:rsidRPr="0030048B" w:rsidRDefault="003306BF" w:rsidP="003306BF">
            <w:pPr>
              <w:widowControl w:val="0"/>
              <w:tabs>
                <w:tab w:val="left" w:pos="288"/>
              </w:tabs>
              <w:spacing w:after="0" w:line="240" w:lineRule="auto"/>
              <w:rPr>
                <w:rFonts w:asciiTheme="minorHAnsi" w:eastAsia="Calibri" w:hAnsiTheme="minorHAnsi" w:cstheme="minorHAnsi"/>
                <w:i/>
                <w:sz w:val="16"/>
                <w:szCs w:val="16"/>
                <w:lang w:val="es-CO" w:eastAsia="en-CA"/>
              </w:rPr>
            </w:pPr>
          </w:p>
          <w:p w14:paraId="66D6A530" w14:textId="55A6C3F1" w:rsidR="003306BF" w:rsidRPr="0030048B" w:rsidRDefault="0030048B" w:rsidP="0030048B">
            <w:pPr>
              <w:widowControl w:val="0"/>
              <w:tabs>
                <w:tab w:val="left" w:pos="288"/>
              </w:tabs>
              <w:spacing w:after="0" w:line="240" w:lineRule="auto"/>
              <w:rPr>
                <w:rFonts w:asciiTheme="minorHAnsi" w:eastAsia="Calibri" w:hAnsiTheme="minorHAnsi" w:cstheme="minorHAnsi"/>
                <w:i/>
                <w:sz w:val="16"/>
                <w:szCs w:val="16"/>
                <w:lang w:val="es-CO" w:eastAsia="en-CA"/>
              </w:rPr>
            </w:pPr>
            <w:r w:rsidRPr="0030048B">
              <w:rPr>
                <w:rFonts w:asciiTheme="minorHAnsi" w:eastAsia="Calibri" w:hAnsiTheme="minorHAnsi" w:cstheme="minorHAnsi"/>
                <w:i/>
                <w:sz w:val="16"/>
                <w:szCs w:val="16"/>
                <w:lang w:val="es-CO" w:eastAsia="en-CA"/>
              </w:rPr>
              <w:t>Los planes para aprobación y/o las sesiones informativas de CEO est</w:t>
            </w:r>
            <w:r>
              <w:rPr>
                <w:rFonts w:asciiTheme="minorHAnsi" w:eastAsia="Calibri" w:hAnsiTheme="minorHAnsi" w:cstheme="minorHAnsi"/>
                <w:i/>
                <w:sz w:val="16"/>
                <w:szCs w:val="16"/>
                <w:lang w:val="es-CO" w:eastAsia="en-CA"/>
              </w:rPr>
              <w:t xml:space="preserve">án en marcha </w:t>
            </w:r>
          </w:p>
        </w:tc>
        <w:tc>
          <w:tcPr>
            <w:tcW w:w="1275" w:type="dxa"/>
            <w:tcBorders>
              <w:top w:val="single" w:sz="6" w:space="0" w:color="000000"/>
              <w:left w:val="single" w:sz="6" w:space="0" w:color="000000"/>
              <w:bottom w:val="single" w:sz="6" w:space="0" w:color="000000"/>
              <w:right w:val="single" w:sz="6" w:space="0" w:color="000000"/>
            </w:tcBorders>
          </w:tcPr>
          <w:p w14:paraId="538C1FCB" w14:textId="77777777" w:rsidR="003306BF" w:rsidRPr="0030048B"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1A0EA09B" w14:textId="0893BBED" w:rsidR="0030048B" w:rsidRPr="0030048B" w:rsidRDefault="0030048B" w:rsidP="003306BF">
            <w:pPr>
              <w:widowControl w:val="0"/>
              <w:tabs>
                <w:tab w:val="left" w:pos="0"/>
              </w:tabs>
              <w:spacing w:after="0" w:line="240" w:lineRule="auto"/>
              <w:ind w:left="41" w:hanging="41"/>
              <w:rPr>
                <w:rFonts w:asciiTheme="minorHAnsi" w:eastAsia="Helvetica Neue Light" w:hAnsiTheme="minorHAnsi" w:cstheme="minorHAnsi"/>
                <w:i/>
                <w:sz w:val="16"/>
                <w:szCs w:val="16"/>
                <w:lang w:val="es-CO" w:eastAsia="en-CA"/>
              </w:rPr>
            </w:pPr>
            <w:r w:rsidRPr="0030048B">
              <w:rPr>
                <w:rFonts w:asciiTheme="minorHAnsi" w:eastAsia="Helvetica Neue Light" w:hAnsiTheme="minorHAnsi" w:cstheme="minorHAnsi"/>
                <w:i/>
                <w:sz w:val="16"/>
                <w:szCs w:val="16"/>
                <w:lang w:val="es-CO" w:eastAsia="en-CA"/>
              </w:rPr>
              <w:t xml:space="preserve">El personal de mayor jerarquía </w:t>
            </w:r>
            <w:r>
              <w:rPr>
                <w:rFonts w:asciiTheme="minorHAnsi" w:eastAsia="Helvetica Neue Light" w:hAnsiTheme="minorHAnsi" w:cstheme="minorHAnsi"/>
                <w:i/>
                <w:sz w:val="16"/>
                <w:szCs w:val="16"/>
                <w:lang w:val="es-CO" w:eastAsia="en-CA"/>
              </w:rPr>
              <w:t xml:space="preserve">de la organización </w:t>
            </w:r>
            <w:r w:rsidRPr="0030048B">
              <w:rPr>
                <w:rFonts w:asciiTheme="minorHAnsi" w:eastAsia="Helvetica Neue Light" w:hAnsiTheme="minorHAnsi" w:cstheme="minorHAnsi"/>
                <w:i/>
                <w:sz w:val="16"/>
                <w:szCs w:val="16"/>
                <w:lang w:val="es-CO" w:eastAsia="en-CA"/>
              </w:rPr>
              <w:t>hace parte del Grupo de Trabajo de las NMPNA</w:t>
            </w:r>
          </w:p>
          <w:p w14:paraId="6F51FA8F" w14:textId="77777777" w:rsidR="0030048B" w:rsidRDefault="0030048B" w:rsidP="003306BF">
            <w:pPr>
              <w:widowControl w:val="0"/>
              <w:tabs>
                <w:tab w:val="left" w:pos="0"/>
              </w:tabs>
              <w:spacing w:after="0" w:line="240" w:lineRule="auto"/>
              <w:ind w:left="41" w:hanging="41"/>
              <w:rPr>
                <w:rFonts w:asciiTheme="minorHAnsi" w:eastAsia="Helvetica Neue Light" w:hAnsiTheme="minorHAnsi" w:cstheme="minorHAnsi"/>
                <w:i/>
                <w:sz w:val="16"/>
                <w:szCs w:val="16"/>
                <w:lang w:val="es-CO" w:eastAsia="en-CA"/>
              </w:rPr>
            </w:pPr>
          </w:p>
          <w:p w14:paraId="41AC842A" w14:textId="269D3A5B" w:rsidR="003306BF" w:rsidRPr="0000062D" w:rsidRDefault="003306BF" w:rsidP="003306BF">
            <w:pPr>
              <w:widowControl w:val="0"/>
              <w:tabs>
                <w:tab w:val="left" w:pos="0"/>
              </w:tabs>
              <w:spacing w:after="0" w:line="240" w:lineRule="auto"/>
              <w:ind w:left="41" w:hanging="41"/>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12571BCC" w14:textId="77777777" w:rsidR="003306BF" w:rsidRPr="0000062D" w:rsidRDefault="003306BF" w:rsidP="003306BF">
            <w:pPr>
              <w:widowControl w:val="0"/>
              <w:tabs>
                <w:tab w:val="left" w:pos="0"/>
              </w:tabs>
              <w:spacing w:after="0" w:line="240" w:lineRule="auto"/>
              <w:ind w:left="74" w:hanging="33"/>
              <w:rPr>
                <w:rFonts w:eastAsia="Helvetica Neue Light" w:cs="Helvetica Neue Light"/>
                <w:i/>
                <w:color w:val="BFBFBF"/>
                <w:sz w:val="12"/>
                <w:szCs w:val="12"/>
                <w:lang w:val="es-CO" w:eastAsia="en-CA"/>
              </w:rPr>
            </w:pPr>
          </w:p>
        </w:tc>
      </w:tr>
      <w:tr w:rsidR="003306BF" w:rsidRPr="00193744" w14:paraId="5C482EFF"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0FD28864" w14:textId="6CEE56D0" w:rsidR="003306BF" w:rsidRPr="00E55144" w:rsidRDefault="00E55144" w:rsidP="00E55144">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E55144">
              <w:rPr>
                <w:rFonts w:eastAsia="Helvetica Neue Light" w:cs="Helvetica Neue Light"/>
                <w:lang w:val="es-CO" w:eastAsia="en-CA"/>
              </w:rPr>
              <w:t xml:space="preserve">Las NMPNA están incorporadas en las estrategias, políticas, y procedimientos humanitarios y de protección de la niñez y adolescencia a nivel mundial. </w:t>
            </w:r>
          </w:p>
        </w:tc>
        <w:tc>
          <w:tcPr>
            <w:tcW w:w="1390" w:type="dxa"/>
            <w:tcBorders>
              <w:top w:val="single" w:sz="6" w:space="0" w:color="000000"/>
              <w:left w:val="single" w:sz="6" w:space="0" w:color="000000"/>
              <w:bottom w:val="single" w:sz="6" w:space="0" w:color="000000"/>
              <w:right w:val="single" w:sz="6" w:space="0" w:color="000000"/>
            </w:tcBorders>
          </w:tcPr>
          <w:p w14:paraId="66844605" w14:textId="7A4F0BE0" w:rsidR="0088562B" w:rsidRDefault="0088562B" w:rsidP="0088562B">
            <w:pPr>
              <w:widowControl w:val="0"/>
              <w:tabs>
                <w:tab w:val="left" w:pos="279"/>
              </w:tabs>
              <w:spacing w:after="0" w:line="240" w:lineRule="auto"/>
              <w:rPr>
                <w:rFonts w:asciiTheme="minorHAnsi" w:eastAsia="Calibri" w:hAnsiTheme="minorHAnsi" w:cstheme="minorHAnsi"/>
                <w:i/>
                <w:sz w:val="16"/>
                <w:szCs w:val="16"/>
                <w:lang w:val="es-CO" w:eastAsia="en-CA"/>
              </w:rPr>
            </w:pPr>
            <w:r>
              <w:rPr>
                <w:rFonts w:asciiTheme="minorHAnsi" w:eastAsia="Calibri" w:hAnsiTheme="minorHAnsi" w:cstheme="minorHAnsi"/>
                <w:i/>
                <w:sz w:val="16"/>
                <w:szCs w:val="16"/>
                <w:lang w:val="es-CO" w:eastAsia="en-CA"/>
              </w:rPr>
              <w:t>Las e</w:t>
            </w:r>
            <w:r w:rsidRPr="0088562B">
              <w:rPr>
                <w:rFonts w:asciiTheme="minorHAnsi" w:eastAsia="Calibri" w:hAnsiTheme="minorHAnsi" w:cstheme="minorHAnsi"/>
                <w:i/>
                <w:sz w:val="16"/>
                <w:szCs w:val="16"/>
                <w:lang w:val="es-CO" w:eastAsia="en-CA"/>
              </w:rPr>
              <w:t>strategias, políticas, y</w:t>
            </w:r>
            <w:r>
              <w:rPr>
                <w:rFonts w:asciiTheme="minorHAnsi" w:eastAsia="Calibri" w:hAnsiTheme="minorHAnsi" w:cstheme="minorHAnsi"/>
                <w:i/>
                <w:sz w:val="16"/>
                <w:szCs w:val="16"/>
                <w:lang w:val="es-CO" w:eastAsia="en-CA"/>
              </w:rPr>
              <w:t xml:space="preserve"> </w:t>
            </w:r>
            <w:r w:rsidRPr="0088562B">
              <w:rPr>
                <w:rFonts w:asciiTheme="minorHAnsi" w:eastAsia="Calibri" w:hAnsiTheme="minorHAnsi" w:cstheme="minorHAnsi"/>
                <w:i/>
                <w:sz w:val="16"/>
                <w:szCs w:val="16"/>
                <w:lang w:val="es-CO" w:eastAsia="en-CA"/>
              </w:rPr>
              <w:t xml:space="preserve">procedimientos </w:t>
            </w:r>
            <w:r>
              <w:rPr>
                <w:rFonts w:asciiTheme="minorHAnsi" w:eastAsia="Calibri" w:hAnsiTheme="minorHAnsi" w:cstheme="minorHAnsi"/>
                <w:i/>
                <w:sz w:val="16"/>
                <w:szCs w:val="16"/>
                <w:lang w:val="es-CO" w:eastAsia="en-CA"/>
              </w:rPr>
              <w:t xml:space="preserve">humanitarios y/o los PI a nivel mundial y de país </w:t>
            </w:r>
            <w:r w:rsidRPr="0088562B">
              <w:rPr>
                <w:rFonts w:asciiTheme="minorHAnsi" w:eastAsia="Calibri" w:hAnsiTheme="minorHAnsi" w:cstheme="minorHAnsi"/>
                <w:i/>
                <w:sz w:val="16"/>
                <w:szCs w:val="16"/>
                <w:lang w:val="es-CO" w:eastAsia="en-CA"/>
              </w:rPr>
              <w:t>menciona</w:t>
            </w:r>
            <w:r>
              <w:rPr>
                <w:rFonts w:asciiTheme="minorHAnsi" w:eastAsia="Calibri" w:hAnsiTheme="minorHAnsi" w:cstheme="minorHAnsi"/>
                <w:i/>
                <w:sz w:val="16"/>
                <w:szCs w:val="16"/>
                <w:lang w:val="es-CO" w:eastAsia="en-CA"/>
              </w:rPr>
              <w:t>n</w:t>
            </w:r>
            <w:r w:rsidRPr="0088562B">
              <w:rPr>
                <w:rFonts w:asciiTheme="minorHAnsi" w:eastAsia="Calibri" w:hAnsiTheme="minorHAnsi" w:cstheme="minorHAnsi"/>
                <w:i/>
                <w:sz w:val="16"/>
                <w:szCs w:val="16"/>
                <w:lang w:val="es-CO" w:eastAsia="en-CA"/>
              </w:rPr>
              <w:t xml:space="preserve"> y</w:t>
            </w:r>
            <w:r>
              <w:rPr>
                <w:rFonts w:asciiTheme="minorHAnsi" w:eastAsia="Calibri" w:hAnsiTheme="minorHAnsi" w:cstheme="minorHAnsi"/>
                <w:i/>
                <w:sz w:val="16"/>
                <w:szCs w:val="16"/>
                <w:lang w:val="es-CO" w:eastAsia="en-CA"/>
              </w:rPr>
              <w:t xml:space="preserve"> se</w:t>
            </w:r>
            <w:r w:rsidRPr="0088562B">
              <w:rPr>
                <w:rFonts w:asciiTheme="minorHAnsi" w:eastAsia="Calibri" w:hAnsiTheme="minorHAnsi" w:cstheme="minorHAnsi"/>
                <w:i/>
                <w:sz w:val="16"/>
                <w:szCs w:val="16"/>
                <w:lang w:val="es-CO" w:eastAsia="en-CA"/>
              </w:rPr>
              <w:t xml:space="preserve"> basa</w:t>
            </w:r>
            <w:r>
              <w:rPr>
                <w:rFonts w:asciiTheme="minorHAnsi" w:eastAsia="Calibri" w:hAnsiTheme="minorHAnsi" w:cstheme="minorHAnsi"/>
                <w:i/>
                <w:sz w:val="16"/>
                <w:szCs w:val="16"/>
                <w:lang w:val="es-CO" w:eastAsia="en-CA"/>
              </w:rPr>
              <w:t>n</w:t>
            </w:r>
            <w:r w:rsidRPr="0088562B">
              <w:rPr>
                <w:rFonts w:asciiTheme="minorHAnsi" w:eastAsia="Calibri" w:hAnsiTheme="minorHAnsi" w:cstheme="minorHAnsi"/>
                <w:i/>
                <w:sz w:val="16"/>
                <w:szCs w:val="16"/>
                <w:lang w:val="es-CO" w:eastAsia="en-CA"/>
              </w:rPr>
              <w:t xml:space="preserve"> en las MNPNA</w:t>
            </w:r>
            <w:r>
              <w:rPr>
                <w:rFonts w:asciiTheme="minorHAnsi" w:eastAsia="Calibri" w:hAnsiTheme="minorHAnsi" w:cstheme="minorHAnsi"/>
                <w:i/>
                <w:sz w:val="16"/>
                <w:szCs w:val="16"/>
                <w:lang w:val="es-CO" w:eastAsia="en-CA"/>
              </w:rPr>
              <w:t xml:space="preserve"> </w:t>
            </w:r>
          </w:p>
          <w:p w14:paraId="562CC8FC" w14:textId="77777777" w:rsidR="0088562B" w:rsidRDefault="0088562B" w:rsidP="0088562B">
            <w:pPr>
              <w:widowControl w:val="0"/>
              <w:tabs>
                <w:tab w:val="left" w:pos="279"/>
              </w:tabs>
              <w:spacing w:after="0" w:line="240" w:lineRule="auto"/>
              <w:rPr>
                <w:rFonts w:asciiTheme="minorHAnsi" w:eastAsia="Calibri" w:hAnsiTheme="minorHAnsi" w:cstheme="minorHAnsi"/>
                <w:i/>
                <w:sz w:val="16"/>
                <w:szCs w:val="16"/>
                <w:lang w:val="es-CO" w:eastAsia="en-CA"/>
              </w:rPr>
            </w:pPr>
          </w:p>
          <w:p w14:paraId="1AC72465" w14:textId="45879320" w:rsidR="003306BF" w:rsidRPr="0000062D" w:rsidRDefault="003306BF" w:rsidP="0088562B">
            <w:pPr>
              <w:widowControl w:val="0"/>
              <w:tabs>
                <w:tab w:val="left" w:pos="279"/>
              </w:tabs>
              <w:spacing w:after="0" w:line="240" w:lineRule="auto"/>
              <w:rPr>
                <w:rFonts w:asciiTheme="minorHAnsi" w:eastAsia="Calibri"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132BBF47" w14:textId="5C781DCF" w:rsidR="00703D71" w:rsidRPr="00703D71" w:rsidRDefault="00703D71" w:rsidP="003306BF">
            <w:pPr>
              <w:widowControl w:val="0"/>
              <w:tabs>
                <w:tab w:val="left" w:pos="288"/>
              </w:tabs>
              <w:spacing w:after="0" w:line="240" w:lineRule="auto"/>
              <w:rPr>
                <w:rFonts w:asciiTheme="minorHAnsi" w:eastAsia="Calibri" w:hAnsiTheme="minorHAnsi" w:cstheme="minorHAnsi"/>
                <w:i/>
                <w:sz w:val="16"/>
                <w:szCs w:val="16"/>
                <w:lang w:val="es-CO" w:eastAsia="en-CA"/>
              </w:rPr>
            </w:pPr>
            <w:r w:rsidRPr="00703D71">
              <w:rPr>
                <w:rFonts w:asciiTheme="minorHAnsi" w:eastAsia="Calibri" w:hAnsiTheme="minorHAnsi" w:cstheme="minorHAnsi"/>
                <w:i/>
                <w:sz w:val="16"/>
                <w:szCs w:val="16"/>
                <w:lang w:val="es-CO" w:eastAsia="en-CA"/>
              </w:rPr>
              <w:t>Algunas estrategias de país menciona</w:t>
            </w:r>
            <w:r>
              <w:rPr>
                <w:rFonts w:asciiTheme="minorHAnsi" w:eastAsia="Calibri" w:hAnsiTheme="minorHAnsi" w:cstheme="minorHAnsi"/>
                <w:i/>
                <w:sz w:val="16"/>
                <w:szCs w:val="16"/>
                <w:lang w:val="es-CO" w:eastAsia="en-CA"/>
              </w:rPr>
              <w:t>n</w:t>
            </w:r>
            <w:r w:rsidRPr="00703D71">
              <w:rPr>
                <w:rFonts w:asciiTheme="minorHAnsi" w:eastAsia="Calibri" w:hAnsiTheme="minorHAnsi" w:cstheme="minorHAnsi"/>
                <w:i/>
                <w:sz w:val="16"/>
                <w:szCs w:val="16"/>
                <w:lang w:val="es-CO" w:eastAsia="en-CA"/>
              </w:rPr>
              <w:t xml:space="preserve"> y se basan en las NMPNA</w:t>
            </w:r>
          </w:p>
          <w:p w14:paraId="46DA1814" w14:textId="77777777" w:rsidR="00703D71" w:rsidRDefault="00703D71" w:rsidP="003306BF">
            <w:pPr>
              <w:widowControl w:val="0"/>
              <w:tabs>
                <w:tab w:val="left" w:pos="288"/>
              </w:tabs>
              <w:spacing w:after="0" w:line="240" w:lineRule="auto"/>
              <w:rPr>
                <w:rFonts w:asciiTheme="minorHAnsi" w:eastAsia="Calibri" w:hAnsiTheme="minorHAnsi" w:cstheme="minorHAnsi"/>
                <w:i/>
                <w:sz w:val="16"/>
                <w:szCs w:val="16"/>
                <w:lang w:val="es-CO" w:eastAsia="en-CA"/>
              </w:rPr>
            </w:pPr>
          </w:p>
          <w:p w14:paraId="64CBF5C7" w14:textId="071C7262" w:rsidR="003306BF" w:rsidRPr="0000062D" w:rsidRDefault="003306BF" w:rsidP="003306BF">
            <w:pPr>
              <w:widowControl w:val="0"/>
              <w:tabs>
                <w:tab w:val="left" w:pos="288"/>
              </w:tabs>
              <w:spacing w:after="0" w:line="240" w:lineRule="auto"/>
              <w:rPr>
                <w:rFonts w:asciiTheme="minorHAnsi" w:eastAsia="Calibri"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7FA0D13E" w14:textId="77777777" w:rsidR="003306BF" w:rsidRPr="0000062D" w:rsidRDefault="003306BF" w:rsidP="003306BF">
            <w:pPr>
              <w:widowControl w:val="0"/>
              <w:tabs>
                <w:tab w:val="left" w:pos="288"/>
              </w:tabs>
              <w:spacing w:after="0" w:line="240" w:lineRule="auto"/>
              <w:ind w:left="738"/>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578844B0" w14:textId="0F015F02" w:rsidR="003306BF" w:rsidRPr="00703D71" w:rsidRDefault="00703D71" w:rsidP="0059467A">
            <w:pPr>
              <w:widowControl w:val="0"/>
              <w:tabs>
                <w:tab w:val="left" w:pos="0"/>
              </w:tabs>
              <w:spacing w:after="0" w:line="240" w:lineRule="auto"/>
              <w:rPr>
                <w:rFonts w:asciiTheme="minorHAnsi" w:eastAsia="Helvetica Neue Light" w:hAnsiTheme="minorHAnsi" w:cstheme="minorHAnsi"/>
                <w:i/>
                <w:sz w:val="16"/>
                <w:szCs w:val="16"/>
                <w:lang w:val="es-CO" w:eastAsia="en-CA"/>
              </w:rPr>
            </w:pPr>
            <w:r w:rsidRPr="00703D71">
              <w:rPr>
                <w:rFonts w:asciiTheme="minorHAnsi" w:eastAsia="Helvetica Neue Light" w:hAnsiTheme="minorHAnsi" w:cstheme="minorHAnsi"/>
                <w:i/>
                <w:sz w:val="16"/>
                <w:szCs w:val="16"/>
                <w:lang w:val="es-CO" w:eastAsia="en-CA"/>
              </w:rPr>
              <w:t xml:space="preserve">La organización </w:t>
            </w:r>
            <w:r w:rsidR="0059467A">
              <w:rPr>
                <w:rFonts w:asciiTheme="minorHAnsi" w:eastAsia="Helvetica Neue Light" w:hAnsiTheme="minorHAnsi" w:cstheme="minorHAnsi"/>
                <w:i/>
                <w:sz w:val="16"/>
                <w:szCs w:val="16"/>
                <w:lang w:val="es-CO" w:eastAsia="en-CA"/>
              </w:rPr>
              <w:t>no cuenta con protección de la niñez</w:t>
            </w:r>
            <w:r w:rsidRPr="00703D71">
              <w:rPr>
                <w:rFonts w:asciiTheme="minorHAnsi" w:eastAsia="Helvetica Neue Light" w:hAnsiTheme="minorHAnsi" w:cstheme="minorHAnsi"/>
                <w:i/>
                <w:sz w:val="16"/>
                <w:szCs w:val="16"/>
                <w:lang w:val="es-CO" w:eastAsia="en-CA"/>
              </w:rPr>
              <w:t xml:space="preserve"> y adolescencia como sector </w:t>
            </w:r>
            <w:r>
              <w:rPr>
                <w:rFonts w:asciiTheme="minorHAnsi" w:eastAsia="Helvetica Neue Light" w:hAnsiTheme="minorHAnsi" w:cstheme="minorHAnsi"/>
                <w:i/>
                <w:sz w:val="16"/>
                <w:szCs w:val="16"/>
                <w:lang w:val="es-CO" w:eastAsia="en-CA"/>
              </w:rPr>
              <w:t>ni</w:t>
            </w:r>
            <w:r w:rsidRPr="00703D71">
              <w:rPr>
                <w:rFonts w:asciiTheme="minorHAnsi" w:eastAsia="Helvetica Neue Light" w:hAnsiTheme="minorHAnsi" w:cstheme="minorHAnsi"/>
                <w:i/>
                <w:sz w:val="16"/>
                <w:szCs w:val="16"/>
                <w:lang w:val="es-CO" w:eastAsia="en-CA"/>
              </w:rPr>
              <w:t xml:space="preserve"> trabaj</w:t>
            </w:r>
            <w:r>
              <w:rPr>
                <w:rFonts w:asciiTheme="minorHAnsi" w:eastAsia="Helvetica Neue Light" w:hAnsiTheme="minorHAnsi" w:cstheme="minorHAnsi"/>
                <w:i/>
                <w:sz w:val="16"/>
                <w:szCs w:val="16"/>
                <w:lang w:val="es-CO" w:eastAsia="en-CA"/>
              </w:rPr>
              <w:t>a</w:t>
            </w:r>
            <w:r w:rsidRPr="00703D71">
              <w:rPr>
                <w:rFonts w:asciiTheme="minorHAnsi" w:eastAsia="Helvetica Neue Light" w:hAnsiTheme="minorHAnsi" w:cstheme="minorHAnsi"/>
                <w:i/>
                <w:sz w:val="16"/>
                <w:szCs w:val="16"/>
                <w:lang w:val="es-CO" w:eastAsia="en-CA"/>
              </w:rPr>
              <w:t xml:space="preserve"> espec</w:t>
            </w:r>
            <w:r>
              <w:rPr>
                <w:rFonts w:asciiTheme="minorHAnsi" w:eastAsia="Helvetica Neue Light" w:hAnsiTheme="minorHAnsi" w:cstheme="minorHAnsi"/>
                <w:i/>
                <w:sz w:val="16"/>
                <w:szCs w:val="16"/>
                <w:lang w:val="es-CO" w:eastAsia="en-CA"/>
              </w:rPr>
              <w:t xml:space="preserve">íficamente en los contextos humanitarios. </w:t>
            </w:r>
          </w:p>
        </w:tc>
        <w:tc>
          <w:tcPr>
            <w:tcW w:w="5082" w:type="dxa"/>
            <w:tcBorders>
              <w:top w:val="single" w:sz="6" w:space="0" w:color="000000"/>
              <w:left w:val="single" w:sz="6" w:space="0" w:color="000000"/>
              <w:bottom w:val="single" w:sz="6" w:space="0" w:color="000000"/>
              <w:right w:val="single" w:sz="6" w:space="0" w:color="000000"/>
            </w:tcBorders>
          </w:tcPr>
          <w:p w14:paraId="21BFF5DF" w14:textId="77777777" w:rsidR="003306BF" w:rsidRPr="00703D71" w:rsidRDefault="003306BF" w:rsidP="003306BF">
            <w:pPr>
              <w:widowControl w:val="0"/>
              <w:tabs>
                <w:tab w:val="left" w:pos="0"/>
              </w:tabs>
              <w:spacing w:after="0" w:line="240" w:lineRule="auto"/>
              <w:ind w:firstLine="41"/>
              <w:rPr>
                <w:rFonts w:eastAsia="Helvetica Neue Light" w:cs="Helvetica Neue Light"/>
                <w:i/>
                <w:color w:val="BFBFBF"/>
                <w:sz w:val="12"/>
                <w:szCs w:val="12"/>
                <w:lang w:val="es-CO" w:eastAsia="en-CA"/>
              </w:rPr>
            </w:pPr>
          </w:p>
        </w:tc>
      </w:tr>
      <w:tr w:rsidR="003306BF" w:rsidRPr="00193744" w14:paraId="21293A56"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23E72E63" w14:textId="006E21E5" w:rsidR="00E0596A" w:rsidRPr="009D4945" w:rsidRDefault="00703D71" w:rsidP="009D4945">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703D71">
              <w:rPr>
                <w:rFonts w:eastAsia="Helvetica Neue Light" w:cs="Helvetica Neue Light"/>
                <w:color w:val="000000"/>
                <w:lang w:val="es-CO" w:eastAsia="en-CA"/>
              </w:rPr>
              <w:t xml:space="preserve">Las normas del Bloque 4 – Trabajando en todos </w:t>
            </w:r>
            <w:r w:rsidR="00440207">
              <w:rPr>
                <w:rFonts w:eastAsia="Helvetica Neue Light" w:cs="Helvetica Neue Light"/>
                <w:color w:val="000000"/>
                <w:lang w:val="es-CO" w:eastAsia="en-CA"/>
              </w:rPr>
              <w:t>los Secto</w:t>
            </w:r>
            <w:r w:rsidRPr="00703D71">
              <w:rPr>
                <w:rFonts w:eastAsia="Helvetica Neue Light" w:cs="Helvetica Neue Light"/>
                <w:color w:val="000000"/>
                <w:lang w:val="es-CO" w:eastAsia="en-CA"/>
              </w:rPr>
              <w:t>res – s</w:t>
            </w:r>
            <w:r w:rsidR="00440207">
              <w:rPr>
                <w:rFonts w:eastAsia="Helvetica Neue Light" w:cs="Helvetica Neue Light"/>
                <w:color w:val="000000"/>
                <w:lang w:val="es-CO" w:eastAsia="en-CA"/>
              </w:rPr>
              <w:t>e</w:t>
            </w:r>
            <w:r w:rsidRPr="00703D71">
              <w:rPr>
                <w:rFonts w:eastAsia="Helvetica Neue Light" w:cs="Helvetica Neue Light"/>
                <w:color w:val="000000"/>
                <w:lang w:val="es-CO" w:eastAsia="en-CA"/>
              </w:rPr>
              <w:t xml:space="preserve"> incorpora</w:t>
            </w:r>
            <w:r w:rsidR="00440207">
              <w:rPr>
                <w:rFonts w:eastAsia="Helvetica Neue Light" w:cs="Helvetica Neue Light"/>
                <w:color w:val="000000"/>
                <w:lang w:val="es-CO" w:eastAsia="en-CA"/>
              </w:rPr>
              <w:t>n</w:t>
            </w:r>
            <w:r w:rsidRPr="00703D71">
              <w:rPr>
                <w:rFonts w:eastAsia="Helvetica Neue Light" w:cs="Helvetica Neue Light"/>
                <w:color w:val="000000"/>
                <w:lang w:val="es-CO" w:eastAsia="en-CA"/>
              </w:rPr>
              <w:t xml:space="preserve"> </w:t>
            </w:r>
            <w:r w:rsidR="00440207">
              <w:rPr>
                <w:rFonts w:eastAsia="Helvetica Neue Light" w:cs="Helvetica Neue Light"/>
                <w:color w:val="000000"/>
                <w:lang w:val="es-CO" w:eastAsia="en-CA"/>
              </w:rPr>
              <w:t xml:space="preserve">en otras estrategias de sectores a nivel mundial junto con el fortalecimiento de </w:t>
            </w:r>
            <w:r w:rsidR="00193744">
              <w:rPr>
                <w:rFonts w:eastAsia="Helvetica Neue Light" w:cs="Helvetica Neue Light"/>
                <w:color w:val="000000"/>
                <w:lang w:val="es-CO" w:eastAsia="en-CA"/>
              </w:rPr>
              <w:t>capacidad</w:t>
            </w:r>
            <w:r w:rsidR="00440207">
              <w:rPr>
                <w:rFonts w:eastAsia="Helvetica Neue Light" w:cs="Helvetica Neue Light"/>
                <w:color w:val="000000"/>
                <w:lang w:val="es-CO" w:eastAsia="en-CA"/>
              </w:rPr>
              <w:t xml:space="preserve"> según se requiera. </w:t>
            </w:r>
          </w:p>
        </w:tc>
        <w:tc>
          <w:tcPr>
            <w:tcW w:w="1390" w:type="dxa"/>
            <w:tcBorders>
              <w:top w:val="single" w:sz="6" w:space="0" w:color="000000"/>
              <w:left w:val="single" w:sz="6" w:space="0" w:color="000000"/>
              <w:bottom w:val="single" w:sz="6" w:space="0" w:color="000000"/>
              <w:right w:val="single" w:sz="6" w:space="0" w:color="000000"/>
            </w:tcBorders>
          </w:tcPr>
          <w:p w14:paraId="76EB5B03" w14:textId="6015638B" w:rsidR="003306BF" w:rsidRPr="0000062D" w:rsidRDefault="00440207" w:rsidP="00440207">
            <w:pPr>
              <w:widowControl w:val="0"/>
              <w:tabs>
                <w:tab w:val="left" w:pos="69"/>
              </w:tabs>
              <w:spacing w:after="0" w:line="240" w:lineRule="auto"/>
              <w:rPr>
                <w:rFonts w:asciiTheme="minorHAnsi" w:eastAsia="Calibri" w:hAnsiTheme="minorHAnsi" w:cstheme="minorHAnsi"/>
                <w:i/>
                <w:sz w:val="16"/>
                <w:szCs w:val="16"/>
                <w:lang w:val="es-CO" w:eastAsia="en-CA"/>
              </w:rPr>
            </w:pPr>
            <w:r w:rsidRPr="00440207">
              <w:rPr>
                <w:rFonts w:asciiTheme="minorHAnsi" w:eastAsia="Calibri" w:hAnsiTheme="minorHAnsi" w:cstheme="minorHAnsi"/>
                <w:i/>
                <w:sz w:val="16"/>
                <w:szCs w:val="16"/>
                <w:lang w:val="es-CO" w:eastAsia="en-CA"/>
              </w:rPr>
              <w:t>Las estrategias humanitarias mundiales y/</w:t>
            </w:r>
            <w:r>
              <w:rPr>
                <w:rFonts w:asciiTheme="minorHAnsi" w:eastAsia="Calibri" w:hAnsiTheme="minorHAnsi" w:cstheme="minorHAnsi"/>
                <w:i/>
                <w:sz w:val="16"/>
                <w:szCs w:val="16"/>
                <w:lang w:val="es-CO" w:eastAsia="en-CA"/>
              </w:rPr>
              <w:t>u</w:t>
            </w:r>
            <w:r w:rsidRPr="00440207">
              <w:rPr>
                <w:rFonts w:asciiTheme="minorHAnsi" w:eastAsia="Calibri" w:hAnsiTheme="minorHAnsi" w:cstheme="minorHAnsi"/>
                <w:i/>
                <w:sz w:val="16"/>
                <w:szCs w:val="16"/>
                <w:lang w:val="es-CO" w:eastAsia="en-CA"/>
              </w:rPr>
              <w:t xml:space="preserve"> otras estrategias de sector </w:t>
            </w:r>
            <w:r>
              <w:rPr>
                <w:rFonts w:asciiTheme="minorHAnsi" w:eastAsia="Calibri" w:hAnsiTheme="minorHAnsi" w:cstheme="minorHAnsi"/>
                <w:i/>
                <w:sz w:val="16"/>
                <w:szCs w:val="16"/>
                <w:lang w:val="es-CO" w:eastAsia="en-CA"/>
              </w:rPr>
              <w:t xml:space="preserve">mencionan e incluyen las NMPNA. </w:t>
            </w:r>
          </w:p>
        </w:tc>
        <w:tc>
          <w:tcPr>
            <w:tcW w:w="1304" w:type="dxa"/>
            <w:tcBorders>
              <w:top w:val="single" w:sz="6" w:space="0" w:color="000000"/>
              <w:left w:val="single" w:sz="6" w:space="0" w:color="000000"/>
              <w:bottom w:val="single" w:sz="6" w:space="0" w:color="000000"/>
              <w:right w:val="single" w:sz="6" w:space="0" w:color="000000"/>
            </w:tcBorders>
          </w:tcPr>
          <w:p w14:paraId="3E0F7422" w14:textId="02F1ECA2" w:rsidR="003306BF" w:rsidRPr="00440207" w:rsidRDefault="00440207" w:rsidP="00440207">
            <w:pPr>
              <w:widowControl w:val="0"/>
              <w:pBdr>
                <w:top w:val="nil"/>
                <w:left w:val="nil"/>
                <w:bottom w:val="nil"/>
                <w:right w:val="nil"/>
                <w:between w:val="nil"/>
              </w:pBdr>
              <w:tabs>
                <w:tab w:val="left" w:pos="91"/>
              </w:tabs>
              <w:spacing w:after="0" w:line="240" w:lineRule="auto"/>
              <w:rPr>
                <w:rFonts w:asciiTheme="minorHAnsi" w:eastAsia="Calibri" w:hAnsiTheme="minorHAnsi" w:cstheme="minorHAnsi"/>
                <w:i/>
                <w:sz w:val="16"/>
                <w:szCs w:val="16"/>
                <w:lang w:val="es-CO" w:eastAsia="en-CA"/>
              </w:rPr>
            </w:pPr>
            <w:r w:rsidRPr="00440207">
              <w:rPr>
                <w:rFonts w:asciiTheme="minorHAnsi" w:eastAsia="Calibri" w:hAnsiTheme="minorHAnsi" w:cstheme="minorHAnsi"/>
                <w:i/>
                <w:sz w:val="16"/>
                <w:szCs w:val="16"/>
                <w:lang w:val="es-CO" w:eastAsia="en-CA"/>
              </w:rPr>
              <w:t>Algunas estrategias humanitarias y/u otras estrategias de sector mencionan e incluyen las NMPNA del Bloque 4</w:t>
            </w:r>
            <w:r>
              <w:rPr>
                <w:rFonts w:asciiTheme="minorHAnsi" w:eastAsia="Calibri" w:hAnsiTheme="minorHAnsi" w:cstheme="minorHAnsi"/>
                <w:i/>
                <w:sz w:val="16"/>
                <w:szCs w:val="16"/>
                <w:lang w:val="es-CO" w:eastAsia="en-CA"/>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71E70182" w14:textId="77777777" w:rsidR="003306BF" w:rsidRPr="00440207"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7661E8B3" w14:textId="77777777" w:rsidR="00440207" w:rsidRPr="00440207" w:rsidRDefault="00440207"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r w:rsidRPr="00440207">
              <w:rPr>
                <w:rFonts w:asciiTheme="minorHAnsi" w:eastAsia="Helvetica Neue Light" w:hAnsiTheme="minorHAnsi" w:cstheme="minorHAnsi"/>
                <w:i/>
                <w:sz w:val="16"/>
                <w:szCs w:val="16"/>
                <w:lang w:val="es-CO" w:eastAsia="en-CA"/>
              </w:rPr>
              <w:t>La organización no cubre otros sectores</w:t>
            </w:r>
          </w:p>
          <w:p w14:paraId="4631CB2B" w14:textId="359351C5" w:rsidR="003306BF" w:rsidRPr="0000062D" w:rsidRDefault="003306BF"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7F4BFCAB" w14:textId="77777777" w:rsidR="003306BF" w:rsidRPr="0000062D" w:rsidRDefault="003306BF" w:rsidP="003306BF">
            <w:pPr>
              <w:widowControl w:val="0"/>
              <w:tabs>
                <w:tab w:val="left" w:pos="0"/>
              </w:tabs>
              <w:spacing w:after="0" w:line="240" w:lineRule="auto"/>
              <w:ind w:firstLine="41"/>
              <w:rPr>
                <w:rFonts w:eastAsia="Helvetica Neue Light" w:cs="Helvetica Neue Light"/>
                <w:i/>
                <w:color w:val="BFBFBF"/>
                <w:sz w:val="12"/>
                <w:szCs w:val="12"/>
                <w:lang w:val="es-CO" w:eastAsia="en-CA"/>
              </w:rPr>
            </w:pPr>
          </w:p>
        </w:tc>
      </w:tr>
      <w:tr w:rsidR="003306BF" w:rsidRPr="00193744" w14:paraId="219E60EF"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0AC1CD62" w14:textId="2AF62B0A" w:rsidR="00F023C0" w:rsidRPr="00DF75BB" w:rsidRDefault="00F023C0" w:rsidP="003306BF">
            <w:pPr>
              <w:widowControl w:val="0"/>
              <w:numPr>
                <w:ilvl w:val="0"/>
                <w:numId w:val="20"/>
              </w:numPr>
              <w:tabs>
                <w:tab w:val="left" w:pos="144"/>
              </w:tabs>
              <w:spacing w:after="0" w:line="240" w:lineRule="auto"/>
              <w:ind w:left="284" w:hanging="284"/>
              <w:rPr>
                <w:rFonts w:eastAsia="Helvetica Neue Light" w:cs="Helvetica Neue Light"/>
                <w:i/>
                <w:color w:val="000000"/>
                <w:lang w:val="es-CO" w:eastAsia="en-CA"/>
              </w:rPr>
            </w:pPr>
            <w:r w:rsidRPr="00DF75BB">
              <w:rPr>
                <w:rFonts w:eastAsia="Helvetica Neue Light" w:cs="Helvetica Neue Light"/>
                <w:color w:val="000000"/>
                <w:lang w:val="es-CO" w:eastAsia="en-CA"/>
              </w:rPr>
              <w:t xml:space="preserve">El personal Senior </w:t>
            </w:r>
            <w:r w:rsidR="0059467A">
              <w:rPr>
                <w:rFonts w:eastAsia="Helvetica Neue Light" w:cs="Helvetica Neue Light"/>
                <w:color w:val="000000"/>
                <w:lang w:val="es-CO" w:eastAsia="en-CA"/>
              </w:rPr>
              <w:t>frecuentemente</w:t>
            </w:r>
            <w:r w:rsidR="00DF75BB">
              <w:rPr>
                <w:rFonts w:eastAsia="Helvetica Neue Light" w:cs="Helvetica Neue Light"/>
                <w:color w:val="000000"/>
                <w:lang w:val="es-CO" w:eastAsia="en-CA"/>
              </w:rPr>
              <w:t xml:space="preserve"> </w:t>
            </w:r>
            <w:r w:rsidRPr="00DF75BB">
              <w:rPr>
                <w:rFonts w:eastAsia="Helvetica Neue Light" w:cs="Helvetica Neue Light"/>
                <w:color w:val="000000"/>
                <w:lang w:val="es-CO" w:eastAsia="en-CA"/>
              </w:rPr>
              <w:t xml:space="preserve">expresa su apoyo a la aplicación de las MNPNA. </w:t>
            </w:r>
          </w:p>
          <w:p w14:paraId="45AFC5CA" w14:textId="0027AACE" w:rsidR="003306BF" w:rsidRPr="00DF75BB" w:rsidRDefault="003306BF" w:rsidP="00DF75BB">
            <w:pPr>
              <w:widowControl w:val="0"/>
              <w:tabs>
                <w:tab w:val="left" w:pos="144"/>
              </w:tabs>
              <w:spacing w:after="0" w:line="240" w:lineRule="auto"/>
              <w:ind w:left="284"/>
              <w:rPr>
                <w:rFonts w:eastAsia="Helvetica Neue Light" w:cs="Helvetica Neue Light"/>
                <w:i/>
                <w:color w:val="000000"/>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285026D9" w14:textId="77777777" w:rsidR="007242FC" w:rsidRPr="00DF75BB" w:rsidRDefault="007242FC" w:rsidP="003306BF">
            <w:pPr>
              <w:widowControl w:val="0"/>
              <w:tabs>
                <w:tab w:val="left" w:pos="69"/>
              </w:tabs>
              <w:spacing w:after="0" w:line="240" w:lineRule="auto"/>
              <w:rPr>
                <w:rFonts w:asciiTheme="minorHAnsi" w:eastAsia="Calibri" w:hAnsiTheme="minorHAnsi" w:cstheme="minorHAnsi"/>
                <w:i/>
                <w:sz w:val="16"/>
                <w:szCs w:val="16"/>
                <w:lang w:val="es-CO" w:eastAsia="en-CA"/>
              </w:rPr>
            </w:pPr>
          </w:p>
          <w:p w14:paraId="0CD0585C" w14:textId="77777777" w:rsidR="00DF75BB" w:rsidRPr="00DF75BB" w:rsidRDefault="00DF75BB" w:rsidP="003306BF">
            <w:pPr>
              <w:widowControl w:val="0"/>
              <w:tabs>
                <w:tab w:val="left" w:pos="69"/>
              </w:tabs>
              <w:spacing w:after="0" w:line="240" w:lineRule="auto"/>
              <w:rPr>
                <w:rFonts w:asciiTheme="minorHAnsi" w:eastAsia="Calibri" w:hAnsiTheme="minorHAnsi" w:cstheme="minorHAnsi"/>
                <w:i/>
                <w:sz w:val="16"/>
                <w:szCs w:val="16"/>
                <w:lang w:val="es-CO" w:eastAsia="en-CA"/>
              </w:rPr>
            </w:pPr>
            <w:r w:rsidRPr="00DF75BB">
              <w:rPr>
                <w:rFonts w:asciiTheme="minorHAnsi" w:eastAsia="Calibri" w:hAnsiTheme="minorHAnsi" w:cstheme="minorHAnsi"/>
                <w:i/>
                <w:sz w:val="16"/>
                <w:szCs w:val="16"/>
                <w:lang w:val="es-CO" w:eastAsia="en-CA"/>
              </w:rPr>
              <w:t xml:space="preserve">El personal Senior </w:t>
            </w:r>
          </w:p>
          <w:p w14:paraId="70659716" w14:textId="32316CA9" w:rsidR="003306BF" w:rsidRPr="00DF75BB" w:rsidRDefault="0059467A" w:rsidP="003306BF">
            <w:pPr>
              <w:widowControl w:val="0"/>
              <w:tabs>
                <w:tab w:val="left" w:pos="69"/>
              </w:tabs>
              <w:spacing w:after="0" w:line="240" w:lineRule="auto"/>
              <w:rPr>
                <w:rFonts w:asciiTheme="minorHAnsi" w:eastAsia="Calibri" w:hAnsiTheme="minorHAnsi" w:cstheme="minorHAnsi"/>
                <w:i/>
                <w:sz w:val="16"/>
                <w:szCs w:val="16"/>
                <w:lang w:val="es-CO" w:eastAsia="en-CA"/>
              </w:rPr>
            </w:pPr>
            <w:proofErr w:type="gramStart"/>
            <w:r>
              <w:rPr>
                <w:rFonts w:asciiTheme="minorHAnsi" w:eastAsia="Calibri" w:hAnsiTheme="minorHAnsi" w:cstheme="minorHAnsi"/>
                <w:i/>
                <w:sz w:val="16"/>
                <w:szCs w:val="16"/>
                <w:lang w:val="es-CO" w:eastAsia="en-CA"/>
              </w:rPr>
              <w:t>a</w:t>
            </w:r>
            <w:proofErr w:type="gramEnd"/>
            <w:r w:rsidR="00DF75BB">
              <w:rPr>
                <w:rFonts w:asciiTheme="minorHAnsi" w:eastAsia="Calibri" w:hAnsiTheme="minorHAnsi" w:cstheme="minorHAnsi"/>
                <w:i/>
                <w:sz w:val="16"/>
                <w:szCs w:val="16"/>
                <w:lang w:val="es-CO" w:eastAsia="en-CA"/>
              </w:rPr>
              <w:t xml:space="preserve"> menudo</w:t>
            </w:r>
            <w:r w:rsidR="00DF75BB" w:rsidRPr="00DF75BB">
              <w:rPr>
                <w:rFonts w:asciiTheme="minorHAnsi" w:eastAsia="Calibri" w:hAnsiTheme="minorHAnsi" w:cstheme="minorHAnsi"/>
                <w:i/>
                <w:sz w:val="16"/>
                <w:szCs w:val="16"/>
                <w:lang w:val="es-CO" w:eastAsia="en-CA"/>
              </w:rPr>
              <w:t xml:space="preserve"> </w:t>
            </w:r>
            <w:r>
              <w:rPr>
                <w:rFonts w:asciiTheme="minorHAnsi" w:eastAsia="Calibri" w:hAnsiTheme="minorHAnsi" w:cstheme="minorHAnsi"/>
                <w:i/>
                <w:sz w:val="16"/>
                <w:szCs w:val="16"/>
                <w:lang w:val="es-CO" w:eastAsia="en-CA"/>
              </w:rPr>
              <w:t>solicita</w:t>
            </w:r>
            <w:r w:rsidR="00DF75BB" w:rsidRPr="00DF75BB">
              <w:rPr>
                <w:rFonts w:asciiTheme="minorHAnsi" w:eastAsia="Calibri" w:hAnsiTheme="minorHAnsi" w:cstheme="minorHAnsi"/>
                <w:i/>
                <w:sz w:val="16"/>
                <w:szCs w:val="16"/>
                <w:lang w:val="es-CO" w:eastAsia="en-CA"/>
              </w:rPr>
              <w:t xml:space="preserve"> actualización de las MNPNA, </w:t>
            </w:r>
            <w:r w:rsidR="00DF75BB">
              <w:rPr>
                <w:rFonts w:asciiTheme="minorHAnsi" w:eastAsia="Calibri" w:hAnsiTheme="minorHAnsi" w:cstheme="minorHAnsi"/>
                <w:i/>
                <w:sz w:val="16"/>
                <w:szCs w:val="16"/>
                <w:lang w:val="es-CO" w:eastAsia="en-CA"/>
              </w:rPr>
              <w:t>informes sobre los procesos de institucionalización y/o implementación. Las NMPNA frecuentemente son mencionadas en presentaciones o d</w:t>
            </w:r>
            <w:r w:rsidR="00787A82">
              <w:rPr>
                <w:rFonts w:asciiTheme="minorHAnsi" w:eastAsia="Calibri" w:hAnsiTheme="minorHAnsi" w:cstheme="minorHAnsi"/>
                <w:i/>
                <w:sz w:val="16"/>
                <w:szCs w:val="16"/>
                <w:lang w:val="es-CO" w:eastAsia="en-CA"/>
              </w:rPr>
              <w:t>iscusiones</w:t>
            </w:r>
            <w:r w:rsidR="00DF75BB">
              <w:rPr>
                <w:rFonts w:asciiTheme="minorHAnsi" w:eastAsia="Calibri" w:hAnsiTheme="minorHAnsi" w:cstheme="minorHAnsi"/>
                <w:i/>
                <w:sz w:val="16"/>
                <w:szCs w:val="16"/>
                <w:lang w:val="es-CO" w:eastAsia="en-CA"/>
              </w:rPr>
              <w:t xml:space="preserve"> extern</w:t>
            </w:r>
            <w:r w:rsidR="00787A82">
              <w:rPr>
                <w:rFonts w:asciiTheme="minorHAnsi" w:eastAsia="Calibri" w:hAnsiTheme="minorHAnsi" w:cstheme="minorHAnsi"/>
                <w:i/>
                <w:sz w:val="16"/>
                <w:szCs w:val="16"/>
                <w:lang w:val="es-CO" w:eastAsia="en-CA"/>
              </w:rPr>
              <w:t>a</w:t>
            </w:r>
            <w:r w:rsidR="00DF75BB">
              <w:rPr>
                <w:rFonts w:asciiTheme="minorHAnsi" w:eastAsia="Calibri" w:hAnsiTheme="minorHAnsi" w:cstheme="minorHAnsi"/>
                <w:i/>
                <w:sz w:val="16"/>
                <w:szCs w:val="16"/>
                <w:lang w:val="es-CO" w:eastAsia="en-CA"/>
              </w:rPr>
              <w:t>s.</w:t>
            </w:r>
          </w:p>
          <w:p w14:paraId="04622759" w14:textId="77777777" w:rsidR="003306BF" w:rsidRPr="00DF75BB" w:rsidRDefault="003306BF" w:rsidP="003306BF">
            <w:pPr>
              <w:widowControl w:val="0"/>
              <w:pBdr>
                <w:top w:val="nil"/>
                <w:left w:val="nil"/>
                <w:bottom w:val="nil"/>
                <w:right w:val="nil"/>
                <w:between w:val="nil"/>
              </w:pBdr>
              <w:tabs>
                <w:tab w:val="left" w:pos="69"/>
              </w:tabs>
              <w:spacing w:after="0" w:line="240" w:lineRule="auto"/>
              <w:ind w:left="274"/>
              <w:rPr>
                <w:rFonts w:asciiTheme="minorHAnsi" w:eastAsia="Calibri"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25EF0BEE" w14:textId="77777777" w:rsidR="007242FC" w:rsidRPr="00DF75BB" w:rsidRDefault="007242FC" w:rsidP="003306BF">
            <w:pPr>
              <w:widowControl w:val="0"/>
              <w:tabs>
                <w:tab w:val="left" w:pos="288"/>
              </w:tabs>
              <w:spacing w:after="0" w:line="240" w:lineRule="auto"/>
              <w:rPr>
                <w:rFonts w:asciiTheme="minorHAnsi" w:eastAsia="Calibri" w:hAnsiTheme="minorHAnsi" w:cstheme="minorHAnsi"/>
                <w:i/>
                <w:sz w:val="16"/>
                <w:szCs w:val="16"/>
                <w:lang w:val="es-CO" w:eastAsia="en-CA"/>
              </w:rPr>
            </w:pPr>
          </w:p>
          <w:p w14:paraId="6E6C5379" w14:textId="3EACF70C" w:rsidR="003306BF" w:rsidRPr="0000062D" w:rsidRDefault="00DF75BB" w:rsidP="00AF2DCE">
            <w:pPr>
              <w:widowControl w:val="0"/>
              <w:tabs>
                <w:tab w:val="left" w:pos="288"/>
              </w:tabs>
              <w:spacing w:after="0" w:line="240" w:lineRule="auto"/>
              <w:rPr>
                <w:rFonts w:asciiTheme="minorHAnsi" w:eastAsia="Calibri" w:hAnsiTheme="minorHAnsi" w:cstheme="minorHAnsi"/>
                <w:i/>
                <w:sz w:val="16"/>
                <w:szCs w:val="16"/>
                <w:lang w:val="es-CO" w:eastAsia="en-CA"/>
              </w:rPr>
            </w:pPr>
            <w:r w:rsidRPr="00DF75BB">
              <w:rPr>
                <w:rFonts w:asciiTheme="minorHAnsi" w:eastAsia="Calibri" w:hAnsiTheme="minorHAnsi" w:cstheme="minorHAnsi"/>
                <w:i/>
                <w:sz w:val="16"/>
                <w:szCs w:val="16"/>
                <w:lang w:val="es-CO" w:eastAsia="en-CA"/>
              </w:rPr>
              <w:t xml:space="preserve">El personal Senior ocasionalmente solicita actualización de las NMPNA, informes sobre institucionalización, </w:t>
            </w:r>
            <w:r w:rsidR="00AF2DCE">
              <w:rPr>
                <w:rFonts w:asciiTheme="minorHAnsi" w:eastAsia="Calibri" w:hAnsiTheme="minorHAnsi" w:cstheme="minorHAnsi"/>
                <w:i/>
                <w:sz w:val="16"/>
                <w:szCs w:val="16"/>
                <w:lang w:val="es-CO" w:eastAsia="en-CA"/>
              </w:rPr>
              <w:t>y/o procesos de implementación y/o los mencionan en presentaciones o debates externos.</w:t>
            </w:r>
          </w:p>
        </w:tc>
        <w:tc>
          <w:tcPr>
            <w:tcW w:w="1275" w:type="dxa"/>
            <w:tcBorders>
              <w:top w:val="single" w:sz="6" w:space="0" w:color="000000"/>
              <w:left w:val="single" w:sz="6" w:space="0" w:color="000000"/>
              <w:bottom w:val="single" w:sz="6" w:space="0" w:color="000000"/>
              <w:right w:val="single" w:sz="6" w:space="0" w:color="000000"/>
            </w:tcBorders>
          </w:tcPr>
          <w:p w14:paraId="4CCB3F6B" w14:textId="77777777" w:rsidR="003306BF" w:rsidRPr="0000062D"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6488F7A9" w14:textId="77777777" w:rsidR="009D4945" w:rsidRDefault="009D4945" w:rsidP="00AF2DCE">
            <w:pPr>
              <w:widowControl w:val="0"/>
              <w:tabs>
                <w:tab w:val="left" w:pos="0"/>
              </w:tabs>
              <w:spacing w:after="0" w:line="240" w:lineRule="auto"/>
              <w:ind w:left="41" w:hanging="41"/>
              <w:rPr>
                <w:rFonts w:asciiTheme="minorHAnsi" w:eastAsia="Helvetica Neue Light" w:hAnsiTheme="minorHAnsi" w:cstheme="minorHAnsi"/>
                <w:i/>
                <w:sz w:val="16"/>
                <w:szCs w:val="16"/>
                <w:lang w:val="es-CO" w:eastAsia="en-CA"/>
              </w:rPr>
            </w:pPr>
          </w:p>
          <w:p w14:paraId="1E9F19E9" w14:textId="1AF8624F" w:rsidR="00AF2DCE" w:rsidRPr="0030048B" w:rsidRDefault="00AF2DCE" w:rsidP="00AF2DCE">
            <w:pPr>
              <w:widowControl w:val="0"/>
              <w:tabs>
                <w:tab w:val="left" w:pos="0"/>
              </w:tabs>
              <w:spacing w:after="0" w:line="240" w:lineRule="auto"/>
              <w:ind w:left="41" w:hanging="41"/>
              <w:rPr>
                <w:rFonts w:asciiTheme="minorHAnsi" w:eastAsia="Helvetica Neue Light" w:hAnsiTheme="minorHAnsi" w:cstheme="minorHAnsi"/>
                <w:i/>
                <w:sz w:val="16"/>
                <w:szCs w:val="16"/>
                <w:lang w:val="es-CO" w:eastAsia="en-CA"/>
              </w:rPr>
            </w:pPr>
            <w:r w:rsidRPr="0030048B">
              <w:rPr>
                <w:rFonts w:asciiTheme="minorHAnsi" w:eastAsia="Helvetica Neue Light" w:hAnsiTheme="minorHAnsi" w:cstheme="minorHAnsi"/>
                <w:i/>
                <w:sz w:val="16"/>
                <w:szCs w:val="16"/>
                <w:lang w:val="es-CO" w:eastAsia="en-CA"/>
              </w:rPr>
              <w:t xml:space="preserve">El personal de mayor jerarquía </w:t>
            </w:r>
            <w:r>
              <w:rPr>
                <w:rFonts w:asciiTheme="minorHAnsi" w:eastAsia="Helvetica Neue Light" w:hAnsiTheme="minorHAnsi" w:cstheme="minorHAnsi"/>
                <w:i/>
                <w:sz w:val="16"/>
                <w:szCs w:val="16"/>
                <w:lang w:val="es-CO" w:eastAsia="en-CA"/>
              </w:rPr>
              <w:t xml:space="preserve">de la organización </w:t>
            </w:r>
            <w:r w:rsidRPr="0030048B">
              <w:rPr>
                <w:rFonts w:asciiTheme="minorHAnsi" w:eastAsia="Helvetica Neue Light" w:hAnsiTheme="minorHAnsi" w:cstheme="minorHAnsi"/>
                <w:i/>
                <w:sz w:val="16"/>
                <w:szCs w:val="16"/>
                <w:lang w:val="es-CO" w:eastAsia="en-CA"/>
              </w:rPr>
              <w:t xml:space="preserve">hace parte del Grupo de Trabajo </w:t>
            </w:r>
            <w:r w:rsidR="0059467A">
              <w:rPr>
                <w:rFonts w:asciiTheme="minorHAnsi" w:eastAsia="Helvetica Neue Light" w:hAnsiTheme="minorHAnsi" w:cstheme="minorHAnsi"/>
                <w:i/>
                <w:sz w:val="16"/>
                <w:szCs w:val="16"/>
                <w:lang w:val="es-CO" w:eastAsia="en-CA"/>
              </w:rPr>
              <w:t>global</w:t>
            </w:r>
            <w:r>
              <w:rPr>
                <w:rFonts w:asciiTheme="minorHAnsi" w:eastAsia="Helvetica Neue Light" w:hAnsiTheme="minorHAnsi" w:cstheme="minorHAnsi"/>
                <w:i/>
                <w:sz w:val="16"/>
                <w:szCs w:val="16"/>
                <w:lang w:val="es-CO" w:eastAsia="en-CA"/>
              </w:rPr>
              <w:t xml:space="preserve"> </w:t>
            </w:r>
            <w:r w:rsidRPr="0030048B">
              <w:rPr>
                <w:rFonts w:asciiTheme="minorHAnsi" w:eastAsia="Helvetica Neue Light" w:hAnsiTheme="minorHAnsi" w:cstheme="minorHAnsi"/>
                <w:i/>
                <w:sz w:val="16"/>
                <w:szCs w:val="16"/>
                <w:lang w:val="es-CO" w:eastAsia="en-CA"/>
              </w:rPr>
              <w:t>de las NMPNA</w:t>
            </w:r>
            <w:r w:rsidR="0059467A">
              <w:rPr>
                <w:rFonts w:asciiTheme="minorHAnsi" w:eastAsia="Helvetica Neue Light" w:hAnsiTheme="minorHAnsi" w:cstheme="minorHAnsi"/>
                <w:i/>
                <w:sz w:val="16"/>
                <w:szCs w:val="16"/>
                <w:lang w:val="es-CO" w:eastAsia="en-CA"/>
              </w:rPr>
              <w:t>;</w:t>
            </w:r>
            <w:r>
              <w:rPr>
                <w:rFonts w:asciiTheme="minorHAnsi" w:eastAsia="Helvetica Neue Light" w:hAnsiTheme="minorHAnsi" w:cstheme="minorHAnsi"/>
                <w:i/>
                <w:sz w:val="16"/>
                <w:szCs w:val="16"/>
                <w:lang w:val="es-CO" w:eastAsia="en-CA"/>
              </w:rPr>
              <w:t xml:space="preserve"> o la organización está </w:t>
            </w:r>
            <w:r w:rsidR="00787A82">
              <w:rPr>
                <w:rFonts w:asciiTheme="minorHAnsi" w:eastAsia="Helvetica Neue Light" w:hAnsiTheme="minorHAnsi" w:cstheme="minorHAnsi"/>
                <w:i/>
                <w:sz w:val="16"/>
                <w:szCs w:val="16"/>
                <w:lang w:val="es-CO" w:eastAsia="en-CA"/>
              </w:rPr>
              <w:t>dispuesta</w:t>
            </w:r>
            <w:r>
              <w:rPr>
                <w:rFonts w:asciiTheme="minorHAnsi" w:eastAsia="Helvetica Neue Light" w:hAnsiTheme="minorHAnsi" w:cstheme="minorHAnsi"/>
                <w:i/>
                <w:sz w:val="16"/>
                <w:szCs w:val="16"/>
                <w:lang w:val="es-CO" w:eastAsia="en-CA"/>
              </w:rPr>
              <w:t xml:space="preserve"> de manera que hace esto irrelevante (explique en la siguiente columna)</w:t>
            </w:r>
          </w:p>
          <w:p w14:paraId="5EA96CAC" w14:textId="77777777" w:rsidR="007242FC" w:rsidRPr="00AF2DCE" w:rsidRDefault="007242FC"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p w14:paraId="2C4CCC75" w14:textId="6E11D093" w:rsidR="003306BF" w:rsidRPr="0000062D" w:rsidRDefault="003306BF"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194C5D27" w14:textId="77777777" w:rsidR="003306BF" w:rsidRPr="0000062D"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es-CO" w:eastAsia="en-CA"/>
              </w:rPr>
            </w:pPr>
          </w:p>
        </w:tc>
      </w:tr>
      <w:tr w:rsidR="003306BF" w:rsidRPr="007C4210" w14:paraId="7D928DF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0C239513" w14:textId="4C1AC07C" w:rsidR="00AF2DCE" w:rsidRPr="00AF2DCE" w:rsidRDefault="00AF2DCE" w:rsidP="003306BF">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AF2DCE">
              <w:rPr>
                <w:rFonts w:eastAsia="Helvetica Neue Light" w:cs="Helvetica Neue Light"/>
                <w:color w:val="000000"/>
                <w:lang w:val="es-CO" w:eastAsia="en-CA"/>
              </w:rPr>
              <w:t>Existe un mecanismo de retroalimentación sobre el uso de las NMPNA dentro de la agencia.</w:t>
            </w:r>
          </w:p>
          <w:p w14:paraId="53F97A67" w14:textId="395732EF" w:rsidR="003306BF" w:rsidRPr="0000062D" w:rsidRDefault="003306BF" w:rsidP="00AF2DCE">
            <w:pPr>
              <w:widowControl w:val="0"/>
              <w:tabs>
                <w:tab w:val="left" w:pos="144"/>
              </w:tabs>
              <w:spacing w:after="0" w:line="240" w:lineRule="auto"/>
              <w:ind w:left="284"/>
              <w:rPr>
                <w:rFonts w:eastAsia="Helvetica Neue Light" w:cs="Helvetica Neue Light"/>
                <w:color w:val="000000"/>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24D9A97F" w14:textId="7ED5FA38" w:rsidR="003306BF" w:rsidRPr="00C24D46" w:rsidRDefault="00AF2DCE" w:rsidP="003306BF">
            <w:pPr>
              <w:widowControl w:val="0"/>
              <w:tabs>
                <w:tab w:val="left" w:pos="69"/>
              </w:tabs>
              <w:spacing w:after="0" w:line="240" w:lineRule="auto"/>
              <w:rPr>
                <w:rFonts w:asciiTheme="minorHAnsi" w:eastAsia="Calibri" w:hAnsiTheme="minorHAnsi" w:cstheme="minorHAnsi"/>
                <w:i/>
                <w:sz w:val="16"/>
                <w:szCs w:val="16"/>
                <w:lang w:val="es-CO" w:eastAsia="en-CA"/>
              </w:rPr>
            </w:pPr>
            <w:r w:rsidRPr="00C24D46">
              <w:rPr>
                <w:rFonts w:asciiTheme="minorHAnsi" w:eastAsia="Calibri" w:hAnsiTheme="minorHAnsi" w:cstheme="minorHAnsi"/>
                <w:i/>
                <w:sz w:val="16"/>
                <w:szCs w:val="16"/>
                <w:lang w:val="es-CO" w:eastAsia="en-CA"/>
              </w:rPr>
              <w:t>La list</w:t>
            </w:r>
            <w:r w:rsidR="00C24D46">
              <w:rPr>
                <w:rFonts w:asciiTheme="minorHAnsi" w:eastAsia="Calibri" w:hAnsiTheme="minorHAnsi" w:cstheme="minorHAnsi"/>
                <w:i/>
                <w:sz w:val="16"/>
                <w:szCs w:val="16"/>
                <w:lang w:val="es-CO" w:eastAsia="en-CA"/>
              </w:rPr>
              <w:t>a</w:t>
            </w:r>
            <w:r w:rsidRPr="00C24D46">
              <w:rPr>
                <w:rFonts w:asciiTheme="minorHAnsi" w:eastAsia="Calibri" w:hAnsiTheme="minorHAnsi" w:cstheme="minorHAnsi"/>
                <w:i/>
                <w:sz w:val="16"/>
                <w:szCs w:val="16"/>
                <w:lang w:val="es-CO" w:eastAsia="en-CA"/>
              </w:rPr>
              <w:t xml:space="preserve"> de verificación de institucionalización se usa para retroalimenta</w:t>
            </w:r>
            <w:r w:rsidR="00787A82">
              <w:rPr>
                <w:rFonts w:asciiTheme="minorHAnsi" w:eastAsia="Calibri" w:hAnsiTheme="minorHAnsi" w:cstheme="minorHAnsi"/>
                <w:i/>
                <w:sz w:val="16"/>
                <w:szCs w:val="16"/>
                <w:lang w:val="es-CO" w:eastAsia="en-CA"/>
              </w:rPr>
              <w:t>r</w:t>
            </w:r>
            <w:r w:rsidRPr="00C24D46">
              <w:rPr>
                <w:rFonts w:asciiTheme="minorHAnsi" w:eastAsia="Calibri" w:hAnsiTheme="minorHAnsi" w:cstheme="minorHAnsi"/>
                <w:i/>
                <w:sz w:val="16"/>
                <w:szCs w:val="16"/>
                <w:lang w:val="es-CO" w:eastAsia="en-CA"/>
              </w:rPr>
              <w:t xml:space="preserve"> </w:t>
            </w:r>
            <w:r w:rsidR="00787A82" w:rsidRPr="00C24D46">
              <w:rPr>
                <w:rFonts w:asciiTheme="minorHAnsi" w:eastAsia="Calibri" w:hAnsiTheme="minorHAnsi" w:cstheme="minorHAnsi"/>
                <w:i/>
                <w:sz w:val="16"/>
                <w:szCs w:val="16"/>
                <w:lang w:val="es-CO" w:eastAsia="en-CA"/>
              </w:rPr>
              <w:t>frecuente</w:t>
            </w:r>
            <w:r w:rsidR="00787A82">
              <w:rPr>
                <w:rFonts w:asciiTheme="minorHAnsi" w:eastAsia="Calibri" w:hAnsiTheme="minorHAnsi" w:cstheme="minorHAnsi"/>
                <w:i/>
                <w:sz w:val="16"/>
                <w:szCs w:val="16"/>
                <w:lang w:val="es-CO" w:eastAsia="en-CA"/>
              </w:rPr>
              <w:t xml:space="preserve">mente </w:t>
            </w:r>
            <w:r w:rsidR="00787A82" w:rsidRPr="00C24D46">
              <w:rPr>
                <w:rFonts w:asciiTheme="minorHAnsi" w:eastAsia="Calibri" w:hAnsiTheme="minorHAnsi" w:cstheme="minorHAnsi"/>
                <w:i/>
                <w:sz w:val="16"/>
                <w:szCs w:val="16"/>
                <w:lang w:val="es-CO" w:eastAsia="en-CA"/>
              </w:rPr>
              <w:t>las</w:t>
            </w:r>
            <w:r w:rsidR="00C24D46" w:rsidRPr="00C24D46">
              <w:rPr>
                <w:rFonts w:asciiTheme="minorHAnsi" w:eastAsia="Calibri" w:hAnsiTheme="minorHAnsi" w:cstheme="minorHAnsi"/>
                <w:i/>
                <w:sz w:val="16"/>
                <w:szCs w:val="16"/>
                <w:lang w:val="es-CO" w:eastAsia="en-CA"/>
              </w:rPr>
              <w:t xml:space="preserve"> NMPNA</w:t>
            </w:r>
            <w:r w:rsidR="007C4210">
              <w:rPr>
                <w:rFonts w:asciiTheme="minorHAnsi" w:eastAsia="Calibri" w:hAnsiTheme="minorHAnsi" w:cstheme="minorHAnsi"/>
                <w:i/>
                <w:sz w:val="16"/>
                <w:szCs w:val="16"/>
                <w:lang w:val="es-CO" w:eastAsia="en-CA"/>
              </w:rPr>
              <w:t>;</w:t>
            </w:r>
            <w:r w:rsidR="00C24D46" w:rsidRPr="00C24D46">
              <w:rPr>
                <w:rFonts w:asciiTheme="minorHAnsi" w:eastAsia="Calibri" w:hAnsiTheme="minorHAnsi" w:cstheme="minorHAnsi"/>
                <w:i/>
                <w:sz w:val="16"/>
                <w:szCs w:val="16"/>
                <w:lang w:val="es-CO" w:eastAsia="en-CA"/>
              </w:rPr>
              <w:t xml:space="preserve"> y/o la agencia ha desarrollado su propio mecanismo para retroalimentación frecuente de</w:t>
            </w:r>
            <w:r w:rsidR="00C24D46">
              <w:rPr>
                <w:rFonts w:asciiTheme="minorHAnsi" w:eastAsia="Calibri" w:hAnsiTheme="minorHAnsi" w:cstheme="minorHAnsi"/>
                <w:i/>
                <w:sz w:val="16"/>
                <w:szCs w:val="16"/>
                <w:lang w:val="es-CO" w:eastAsia="en-CA"/>
              </w:rPr>
              <w:t>sde</w:t>
            </w:r>
            <w:r w:rsidR="00C24D46" w:rsidRPr="00C24D46">
              <w:rPr>
                <w:rFonts w:asciiTheme="minorHAnsi" w:eastAsia="Calibri" w:hAnsiTheme="minorHAnsi" w:cstheme="minorHAnsi"/>
                <w:i/>
                <w:sz w:val="16"/>
                <w:szCs w:val="16"/>
                <w:lang w:val="es-CO" w:eastAsia="en-CA"/>
              </w:rPr>
              <w:t xml:space="preserve"> todos los niveles y m</w:t>
            </w:r>
            <w:r w:rsidR="00C24D46">
              <w:rPr>
                <w:rFonts w:asciiTheme="minorHAnsi" w:eastAsia="Calibri" w:hAnsiTheme="minorHAnsi" w:cstheme="minorHAnsi"/>
                <w:i/>
                <w:sz w:val="16"/>
                <w:szCs w:val="16"/>
                <w:lang w:val="es-CO" w:eastAsia="en-CA"/>
              </w:rPr>
              <w:t xml:space="preserve">ínimo el 75% de </w:t>
            </w:r>
            <w:r w:rsidR="00787A82">
              <w:rPr>
                <w:rFonts w:asciiTheme="minorHAnsi" w:eastAsia="Calibri" w:hAnsiTheme="minorHAnsi" w:cstheme="minorHAnsi"/>
                <w:i/>
                <w:sz w:val="16"/>
                <w:szCs w:val="16"/>
                <w:lang w:val="es-CO" w:eastAsia="en-CA"/>
              </w:rPr>
              <w:t xml:space="preserve">todas </w:t>
            </w:r>
            <w:r w:rsidR="00C24D46">
              <w:rPr>
                <w:rFonts w:asciiTheme="minorHAnsi" w:eastAsia="Calibri" w:hAnsiTheme="minorHAnsi" w:cstheme="minorHAnsi"/>
                <w:i/>
                <w:sz w:val="16"/>
                <w:szCs w:val="16"/>
                <w:lang w:val="es-CO" w:eastAsia="en-CA"/>
              </w:rPr>
              <w:t xml:space="preserve">las oficinas regionales o de país. </w:t>
            </w:r>
          </w:p>
          <w:p w14:paraId="4D482C13" w14:textId="77777777" w:rsidR="003306BF" w:rsidRPr="00C24D46" w:rsidRDefault="003306BF" w:rsidP="003306BF">
            <w:pPr>
              <w:widowControl w:val="0"/>
              <w:tabs>
                <w:tab w:val="left" w:pos="69"/>
              </w:tabs>
              <w:spacing w:after="0" w:line="240" w:lineRule="auto"/>
              <w:rPr>
                <w:rFonts w:asciiTheme="minorHAnsi" w:eastAsia="Calibri" w:hAnsiTheme="minorHAnsi" w:cstheme="minorHAnsi"/>
                <w:i/>
                <w:sz w:val="16"/>
                <w:szCs w:val="16"/>
                <w:lang w:val="es-CO" w:eastAsia="en-CA"/>
              </w:rPr>
            </w:pPr>
          </w:p>
          <w:p w14:paraId="1F341EE8" w14:textId="7591FF9C" w:rsidR="00C24D46" w:rsidRPr="00C24D46" w:rsidRDefault="00C24D46" w:rsidP="003306BF">
            <w:pPr>
              <w:widowControl w:val="0"/>
              <w:tabs>
                <w:tab w:val="left" w:pos="69"/>
              </w:tabs>
              <w:spacing w:after="0" w:line="240" w:lineRule="auto"/>
              <w:rPr>
                <w:rFonts w:asciiTheme="minorHAnsi" w:eastAsia="Calibri" w:hAnsiTheme="minorHAnsi" w:cstheme="minorHAnsi"/>
                <w:i/>
                <w:sz w:val="16"/>
                <w:szCs w:val="16"/>
                <w:lang w:val="es-CO" w:eastAsia="en-CA"/>
              </w:rPr>
            </w:pPr>
            <w:r w:rsidRPr="00C24D46">
              <w:rPr>
                <w:rFonts w:asciiTheme="minorHAnsi" w:eastAsia="Calibri" w:hAnsiTheme="minorHAnsi" w:cstheme="minorHAnsi"/>
                <w:i/>
                <w:sz w:val="16"/>
                <w:szCs w:val="16"/>
                <w:lang w:val="es-CO" w:eastAsia="en-CA"/>
              </w:rPr>
              <w:t xml:space="preserve">Los hallazgos se debaten y se incorporan en los planes y estrategias. </w:t>
            </w:r>
          </w:p>
          <w:p w14:paraId="11C25A6B" w14:textId="77777777" w:rsidR="003306BF" w:rsidRPr="0000062D" w:rsidRDefault="003306BF" w:rsidP="00C24D46">
            <w:pPr>
              <w:widowControl w:val="0"/>
              <w:tabs>
                <w:tab w:val="left" w:pos="69"/>
              </w:tabs>
              <w:spacing w:after="0" w:line="240" w:lineRule="auto"/>
              <w:rPr>
                <w:rFonts w:asciiTheme="minorHAnsi" w:eastAsia="Calibri"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6261C413" w14:textId="294A0E5E" w:rsidR="009141EC" w:rsidRDefault="00C24D46" w:rsidP="003306BF">
            <w:pPr>
              <w:widowControl w:val="0"/>
              <w:spacing w:after="0" w:line="240" w:lineRule="auto"/>
              <w:rPr>
                <w:rFonts w:asciiTheme="minorHAnsi" w:eastAsia="Calibri" w:hAnsiTheme="minorHAnsi" w:cstheme="minorHAnsi"/>
                <w:i/>
                <w:sz w:val="16"/>
                <w:szCs w:val="16"/>
                <w:lang w:val="es-CO" w:eastAsia="en-CA"/>
              </w:rPr>
            </w:pPr>
            <w:r w:rsidRPr="009141EC">
              <w:rPr>
                <w:rFonts w:asciiTheme="minorHAnsi" w:eastAsia="Calibri" w:hAnsiTheme="minorHAnsi" w:cstheme="minorHAnsi"/>
                <w:i/>
                <w:sz w:val="16"/>
                <w:szCs w:val="16"/>
                <w:lang w:val="es-CO" w:eastAsia="en-CA"/>
              </w:rPr>
              <w:t xml:space="preserve">La lista de verificación </w:t>
            </w:r>
            <w:r w:rsidR="007C4210">
              <w:rPr>
                <w:rFonts w:asciiTheme="minorHAnsi" w:eastAsia="Calibri" w:hAnsiTheme="minorHAnsi" w:cstheme="minorHAnsi"/>
                <w:i/>
                <w:sz w:val="16"/>
                <w:szCs w:val="16"/>
                <w:lang w:val="es-CO" w:eastAsia="en-CA"/>
              </w:rPr>
              <w:t xml:space="preserve">anual </w:t>
            </w:r>
            <w:r w:rsidRPr="009141EC">
              <w:rPr>
                <w:rFonts w:asciiTheme="minorHAnsi" w:eastAsia="Calibri" w:hAnsiTheme="minorHAnsi" w:cstheme="minorHAnsi"/>
                <w:i/>
                <w:sz w:val="16"/>
                <w:szCs w:val="16"/>
                <w:lang w:val="es-CO" w:eastAsia="en-CA"/>
              </w:rPr>
              <w:t>de institucionalización se difunde ampliamente dentro de la organización</w:t>
            </w:r>
            <w:r w:rsidR="009141EC" w:rsidRPr="009141EC">
              <w:rPr>
                <w:rFonts w:asciiTheme="minorHAnsi" w:eastAsia="Calibri" w:hAnsiTheme="minorHAnsi" w:cstheme="minorHAnsi"/>
                <w:i/>
                <w:sz w:val="16"/>
                <w:szCs w:val="16"/>
                <w:lang w:val="es-CO" w:eastAsia="en-CA"/>
              </w:rPr>
              <w:t xml:space="preserve">, y se recopilan comentarios de la organización. </w:t>
            </w:r>
          </w:p>
          <w:p w14:paraId="701E31E5" w14:textId="77777777" w:rsidR="009141EC" w:rsidRDefault="009141EC" w:rsidP="003306BF">
            <w:pPr>
              <w:widowControl w:val="0"/>
              <w:spacing w:after="0" w:line="240" w:lineRule="auto"/>
              <w:rPr>
                <w:rFonts w:asciiTheme="minorHAnsi" w:eastAsia="Calibri" w:hAnsiTheme="minorHAnsi" w:cstheme="minorHAnsi"/>
                <w:i/>
                <w:sz w:val="16"/>
                <w:szCs w:val="16"/>
                <w:lang w:val="es-CO" w:eastAsia="en-CA"/>
              </w:rPr>
            </w:pPr>
          </w:p>
          <w:p w14:paraId="536A6F6A" w14:textId="4CAD7E6E" w:rsidR="009141EC" w:rsidRPr="009141EC" w:rsidRDefault="009141EC" w:rsidP="003306BF">
            <w:pPr>
              <w:widowControl w:val="0"/>
              <w:spacing w:after="0" w:line="240" w:lineRule="auto"/>
              <w:rPr>
                <w:rFonts w:asciiTheme="minorHAnsi" w:eastAsia="Calibri" w:hAnsiTheme="minorHAnsi" w:cstheme="minorHAnsi"/>
                <w:i/>
                <w:sz w:val="16"/>
                <w:szCs w:val="16"/>
                <w:lang w:val="es-CO" w:eastAsia="en-CA"/>
              </w:rPr>
            </w:pPr>
            <w:r w:rsidRPr="009141EC">
              <w:rPr>
                <w:rFonts w:asciiTheme="minorHAnsi" w:eastAsia="Calibri" w:hAnsiTheme="minorHAnsi" w:cstheme="minorHAnsi"/>
                <w:i/>
                <w:sz w:val="16"/>
                <w:szCs w:val="16"/>
                <w:lang w:val="es-CO" w:eastAsia="en-CA"/>
              </w:rPr>
              <w:t xml:space="preserve">Los hallazgos se discuten y se incorporan </w:t>
            </w:r>
            <w:r>
              <w:rPr>
                <w:rFonts w:asciiTheme="minorHAnsi" w:eastAsia="Calibri" w:hAnsiTheme="minorHAnsi" w:cstheme="minorHAnsi"/>
                <w:i/>
                <w:sz w:val="16"/>
                <w:szCs w:val="16"/>
                <w:lang w:val="es-CO" w:eastAsia="en-CA"/>
              </w:rPr>
              <w:t xml:space="preserve">en </w:t>
            </w:r>
            <w:r w:rsidRPr="009141EC">
              <w:rPr>
                <w:rFonts w:asciiTheme="minorHAnsi" w:eastAsia="Calibri" w:hAnsiTheme="minorHAnsi" w:cstheme="minorHAnsi"/>
                <w:i/>
                <w:sz w:val="16"/>
                <w:szCs w:val="16"/>
                <w:lang w:val="es-CO" w:eastAsia="en-CA"/>
              </w:rPr>
              <w:t>algunos planes y estrategias.</w:t>
            </w:r>
          </w:p>
          <w:p w14:paraId="1D6F2A11" w14:textId="77777777" w:rsidR="009141EC" w:rsidRDefault="009141EC" w:rsidP="003306BF">
            <w:pPr>
              <w:widowControl w:val="0"/>
              <w:spacing w:after="0" w:line="240" w:lineRule="auto"/>
              <w:rPr>
                <w:rFonts w:asciiTheme="minorHAnsi" w:eastAsia="Calibri" w:hAnsiTheme="minorHAnsi" w:cstheme="minorHAnsi"/>
                <w:i/>
                <w:sz w:val="16"/>
                <w:szCs w:val="16"/>
                <w:lang w:val="es-CO" w:eastAsia="en-CA"/>
              </w:rPr>
            </w:pPr>
          </w:p>
          <w:p w14:paraId="2DE96F0A" w14:textId="36D81AE7" w:rsidR="003306BF" w:rsidRPr="0000062D" w:rsidRDefault="003306BF" w:rsidP="003306BF">
            <w:pPr>
              <w:widowControl w:val="0"/>
              <w:spacing w:after="0" w:line="240" w:lineRule="auto"/>
              <w:rPr>
                <w:rFonts w:asciiTheme="minorHAnsi" w:eastAsia="Calibri"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6F559F35" w14:textId="77777777" w:rsidR="003306BF" w:rsidRPr="0000062D" w:rsidRDefault="003306BF" w:rsidP="003306BF">
            <w:pPr>
              <w:widowControl w:val="0"/>
              <w:tabs>
                <w:tab w:val="left" w:pos="288"/>
              </w:tabs>
              <w:spacing w:after="0" w:line="240" w:lineRule="auto"/>
              <w:ind w:left="738"/>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50C32CC1" w14:textId="7885BF99" w:rsidR="009141EC" w:rsidRDefault="009141EC" w:rsidP="003306BF">
            <w:pPr>
              <w:widowControl w:val="0"/>
              <w:tabs>
                <w:tab w:val="left" w:pos="183"/>
              </w:tabs>
              <w:spacing w:after="0" w:line="240" w:lineRule="auto"/>
              <w:ind w:left="183" w:hanging="142"/>
              <w:rPr>
                <w:rFonts w:asciiTheme="minorHAnsi" w:eastAsia="Helvetica Neue Light" w:hAnsiTheme="minorHAnsi" w:cstheme="minorHAnsi"/>
                <w:i/>
                <w:sz w:val="16"/>
                <w:szCs w:val="16"/>
                <w:lang w:val="es-CO" w:eastAsia="en-CA"/>
              </w:rPr>
            </w:pPr>
            <w:r w:rsidRPr="009141EC">
              <w:rPr>
                <w:rFonts w:asciiTheme="minorHAnsi" w:eastAsia="Helvetica Neue Light" w:hAnsiTheme="minorHAnsi" w:cstheme="minorHAnsi"/>
                <w:i/>
                <w:sz w:val="16"/>
                <w:szCs w:val="16"/>
                <w:lang w:val="es-CO" w:eastAsia="en-CA"/>
              </w:rPr>
              <w:t xml:space="preserve">La organización </w:t>
            </w:r>
            <w:r w:rsidR="007C4210">
              <w:rPr>
                <w:rFonts w:asciiTheme="minorHAnsi" w:eastAsia="Helvetica Neue Light" w:hAnsiTheme="minorHAnsi" w:cstheme="minorHAnsi"/>
                <w:i/>
                <w:sz w:val="16"/>
                <w:szCs w:val="16"/>
                <w:lang w:val="es-CO" w:eastAsia="en-CA"/>
              </w:rPr>
              <w:t>p. Ej.</w:t>
            </w:r>
            <w:r w:rsidRPr="009141EC">
              <w:rPr>
                <w:rFonts w:asciiTheme="minorHAnsi" w:eastAsia="Helvetica Neue Light" w:hAnsiTheme="minorHAnsi" w:cstheme="minorHAnsi"/>
                <w:i/>
                <w:sz w:val="16"/>
                <w:szCs w:val="16"/>
                <w:lang w:val="es-CO" w:eastAsia="en-CA"/>
              </w:rPr>
              <w:t xml:space="preserve"> </w:t>
            </w:r>
            <w:proofErr w:type="gramStart"/>
            <w:r w:rsidRPr="009141EC">
              <w:rPr>
                <w:rFonts w:asciiTheme="minorHAnsi" w:eastAsia="Helvetica Neue Light" w:hAnsiTheme="minorHAnsi" w:cstheme="minorHAnsi"/>
                <w:i/>
                <w:sz w:val="16"/>
                <w:szCs w:val="16"/>
                <w:lang w:val="es-CO" w:eastAsia="en-CA"/>
              </w:rPr>
              <w:t>consta</w:t>
            </w:r>
            <w:proofErr w:type="gramEnd"/>
            <w:r w:rsidRPr="009141EC">
              <w:rPr>
                <w:rFonts w:asciiTheme="minorHAnsi" w:eastAsia="Helvetica Neue Light" w:hAnsiTheme="minorHAnsi" w:cstheme="minorHAnsi"/>
                <w:i/>
                <w:sz w:val="16"/>
                <w:szCs w:val="16"/>
                <w:lang w:val="es-CO" w:eastAsia="en-CA"/>
              </w:rPr>
              <w:t xml:space="preserve"> d</w:t>
            </w:r>
            <w:r>
              <w:rPr>
                <w:rFonts w:asciiTheme="minorHAnsi" w:eastAsia="Helvetica Neue Light" w:hAnsiTheme="minorHAnsi" w:cstheme="minorHAnsi"/>
                <w:i/>
                <w:sz w:val="16"/>
                <w:szCs w:val="16"/>
                <w:lang w:val="es-CO" w:eastAsia="en-CA"/>
              </w:rPr>
              <w:t>e pocas personas globales, a nivel global</w:t>
            </w:r>
            <w:r w:rsidR="007C4210">
              <w:rPr>
                <w:rFonts w:asciiTheme="minorHAnsi" w:eastAsia="Helvetica Neue Light" w:hAnsiTheme="minorHAnsi" w:cstheme="minorHAnsi"/>
                <w:i/>
                <w:sz w:val="16"/>
                <w:szCs w:val="16"/>
                <w:lang w:val="es-CO" w:eastAsia="en-CA"/>
              </w:rPr>
              <w:t xml:space="preserve"> solamente</w:t>
            </w:r>
            <w:r>
              <w:rPr>
                <w:rFonts w:asciiTheme="minorHAnsi" w:eastAsia="Helvetica Neue Light" w:hAnsiTheme="minorHAnsi" w:cstheme="minorHAnsi"/>
                <w:i/>
                <w:sz w:val="16"/>
                <w:szCs w:val="16"/>
                <w:lang w:val="es-CO" w:eastAsia="en-CA"/>
              </w:rPr>
              <w:t xml:space="preserve">. (Explique en la columna de la derecha) </w:t>
            </w:r>
          </w:p>
          <w:p w14:paraId="02A01072" w14:textId="3E1450A3" w:rsidR="009141EC" w:rsidRDefault="007C4210" w:rsidP="003306BF">
            <w:pPr>
              <w:widowControl w:val="0"/>
              <w:tabs>
                <w:tab w:val="left" w:pos="183"/>
              </w:tabs>
              <w:spacing w:after="0" w:line="240" w:lineRule="auto"/>
              <w:ind w:left="183" w:hanging="142"/>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 xml:space="preserve"> </w:t>
            </w:r>
          </w:p>
          <w:p w14:paraId="42C9A685" w14:textId="6C782ACC" w:rsidR="003306BF" w:rsidRPr="007C4210" w:rsidRDefault="003306BF" w:rsidP="003306BF">
            <w:pPr>
              <w:widowControl w:val="0"/>
              <w:tabs>
                <w:tab w:val="left" w:pos="183"/>
              </w:tabs>
              <w:spacing w:after="0" w:line="240" w:lineRule="auto"/>
              <w:ind w:left="183" w:hanging="142"/>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4D06164E" w14:textId="77777777" w:rsidR="003306BF" w:rsidRPr="007C4210"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es-CO" w:eastAsia="en-CA"/>
              </w:rPr>
            </w:pPr>
          </w:p>
        </w:tc>
      </w:tr>
      <w:tr w:rsidR="003306BF" w:rsidRPr="007C4210" w14:paraId="0D395974" w14:textId="77777777" w:rsidTr="006568B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3D16CB6" w14:textId="4353346E" w:rsidR="003306BF" w:rsidRPr="007C4210" w:rsidRDefault="009141EC" w:rsidP="003306BF">
            <w:pPr>
              <w:widowControl w:val="0"/>
              <w:spacing w:after="0" w:line="240" w:lineRule="auto"/>
              <w:rPr>
                <w:rFonts w:eastAsia="Helvetica Neue Light" w:cs="Helvetica Neue Light"/>
                <w:b/>
                <w:lang w:val="es-CO" w:eastAsia="en-CA"/>
              </w:rPr>
            </w:pPr>
            <w:r w:rsidRPr="007C4210">
              <w:rPr>
                <w:rFonts w:eastAsia="Helvetica Neue Light" w:cs="Helvetica Neue Light"/>
                <w:b/>
                <w:lang w:val="es-CO" w:eastAsia="en-CA"/>
              </w:rPr>
              <w:t>Recursos Humanos</w:t>
            </w:r>
          </w:p>
          <w:p w14:paraId="7A5C4E0F" w14:textId="77777777" w:rsidR="00AE49A7" w:rsidRPr="007C4210" w:rsidRDefault="00AE49A7" w:rsidP="003306BF">
            <w:pPr>
              <w:widowControl w:val="0"/>
              <w:spacing w:after="0" w:line="240" w:lineRule="auto"/>
              <w:rPr>
                <w:rFonts w:eastAsia="Helvetica Neue Light" w:cs="Helvetica Neue Light"/>
                <w:color w:val="FFFFFF"/>
                <w:lang w:val="es-CO"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22B8ADD" w14:textId="77777777" w:rsidR="003306BF" w:rsidRPr="007C4210" w:rsidRDefault="003306BF" w:rsidP="003306BF">
            <w:pPr>
              <w:widowControl w:val="0"/>
              <w:spacing w:after="0" w:line="240" w:lineRule="auto"/>
              <w:ind w:left="450"/>
              <w:rPr>
                <w:rFonts w:eastAsia="Helvetica Neue Light" w:cs="Helvetica Neue Light"/>
                <w:i/>
                <w:color w:val="BFBFBF"/>
                <w:sz w:val="12"/>
                <w:szCs w:val="12"/>
                <w:lang w:val="es-CO"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B7B0C0A" w14:textId="77777777" w:rsidR="003306BF" w:rsidRPr="007C4210" w:rsidRDefault="003306BF" w:rsidP="003306BF">
            <w:pPr>
              <w:widowControl w:val="0"/>
              <w:spacing w:after="0" w:line="240" w:lineRule="auto"/>
              <w:ind w:left="450"/>
              <w:rPr>
                <w:rFonts w:eastAsia="Helvetica Neue Light" w:cs="Helvetica Neue Light"/>
                <w:i/>
                <w:color w:val="BFBFBF"/>
                <w:sz w:val="12"/>
                <w:szCs w:val="12"/>
                <w:lang w:val="es-CO"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A89A79C" w14:textId="77777777" w:rsidR="003306BF" w:rsidRPr="007C4210" w:rsidRDefault="003306BF" w:rsidP="003306BF">
            <w:pPr>
              <w:widowControl w:val="0"/>
              <w:spacing w:after="0" w:line="240" w:lineRule="auto"/>
              <w:ind w:left="450"/>
              <w:rPr>
                <w:rFonts w:eastAsia="Helvetica Neue Light" w:cs="Helvetica Neue Light"/>
                <w:i/>
                <w:color w:val="FFFFFF"/>
                <w:lang w:val="es-CO"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6DEFEC8D" w14:textId="77777777" w:rsidR="003306BF" w:rsidRPr="007C4210" w:rsidRDefault="003306BF" w:rsidP="003306BF">
            <w:pPr>
              <w:widowControl w:val="0"/>
              <w:tabs>
                <w:tab w:val="left" w:pos="183"/>
              </w:tabs>
              <w:spacing w:after="0" w:line="240" w:lineRule="auto"/>
              <w:ind w:left="183" w:hanging="142"/>
              <w:rPr>
                <w:rFonts w:eastAsia="Helvetica Neue Light" w:cs="Helvetica Neue Light"/>
                <w:i/>
                <w:color w:val="FFFFFF"/>
                <w:lang w:val="es-CO"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2852D81B" w14:textId="77777777" w:rsidR="003306BF" w:rsidRPr="007C4210" w:rsidRDefault="003306BF" w:rsidP="003306BF">
            <w:pPr>
              <w:widowControl w:val="0"/>
              <w:tabs>
                <w:tab w:val="left" w:pos="183"/>
              </w:tabs>
              <w:spacing w:after="0" w:line="240" w:lineRule="auto"/>
              <w:ind w:left="183" w:hanging="142"/>
              <w:rPr>
                <w:rFonts w:eastAsia="Helvetica Neue Light" w:cs="Helvetica Neue Light"/>
                <w:i/>
                <w:color w:val="FFFFFF"/>
                <w:lang w:val="es-CO" w:eastAsia="en-CA"/>
              </w:rPr>
            </w:pPr>
          </w:p>
        </w:tc>
      </w:tr>
      <w:tr w:rsidR="003306BF" w:rsidRPr="00193744" w14:paraId="477A3AC9"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23495EA1" w14:textId="31CE8794" w:rsidR="009141EC" w:rsidRPr="00C847CD" w:rsidRDefault="007C4210" w:rsidP="00F64AED">
            <w:pPr>
              <w:widowControl w:val="0"/>
              <w:numPr>
                <w:ilvl w:val="0"/>
                <w:numId w:val="20"/>
              </w:numPr>
              <w:tabs>
                <w:tab w:val="left" w:pos="144"/>
              </w:tabs>
              <w:spacing w:after="0" w:line="240" w:lineRule="auto"/>
              <w:ind w:left="284" w:hanging="284"/>
              <w:rPr>
                <w:rFonts w:eastAsia="Helvetica Neue Light" w:cs="Helvetica Neue Light"/>
                <w:lang w:val="es-CO" w:eastAsia="en-CA"/>
              </w:rPr>
            </w:pPr>
            <w:r>
              <w:rPr>
                <w:rFonts w:eastAsia="Helvetica Neue Light" w:cs="Helvetica Neue Light"/>
                <w:lang w:val="es-CO" w:eastAsia="en-CA"/>
              </w:rPr>
              <w:t>La d</w:t>
            </w:r>
            <w:r w:rsidR="009141EC" w:rsidRPr="00C847CD">
              <w:rPr>
                <w:rFonts w:eastAsia="Helvetica Neue Light" w:cs="Helvetica Neue Light"/>
                <w:lang w:val="es-CO" w:eastAsia="en-CA"/>
              </w:rPr>
              <w:t>escripción de puestos de trabajo</w:t>
            </w:r>
            <w:r w:rsidR="00C847CD" w:rsidRPr="00C847CD">
              <w:rPr>
                <w:rFonts w:eastAsia="Helvetica Neue Light" w:cs="Helvetica Neue Light"/>
                <w:lang w:val="es-CO" w:eastAsia="en-CA"/>
              </w:rPr>
              <w:t xml:space="preserve"> y </w:t>
            </w:r>
            <w:proofErr w:type="spellStart"/>
            <w:r w:rsidR="00C847CD" w:rsidRPr="00C847CD">
              <w:rPr>
                <w:rFonts w:eastAsia="Helvetica Neue Light" w:cs="Helvetica Neue Light"/>
                <w:lang w:val="es-CO" w:eastAsia="en-CA"/>
              </w:rPr>
              <w:t>TdR</w:t>
            </w:r>
            <w:proofErr w:type="spellEnd"/>
            <w:r w:rsidR="00C847CD" w:rsidRPr="00C847CD">
              <w:rPr>
                <w:rFonts w:eastAsia="Helvetica Neue Light" w:cs="Helvetica Neue Light"/>
                <w:lang w:val="es-CO" w:eastAsia="en-CA"/>
              </w:rPr>
              <w:t xml:space="preserve"> </w:t>
            </w:r>
            <w:r w:rsidR="00C847CD">
              <w:rPr>
                <w:rFonts w:eastAsia="Helvetica Neue Light" w:cs="Helvetica Neue Light"/>
                <w:lang w:val="es-CO" w:eastAsia="en-CA"/>
              </w:rPr>
              <w:t>para puestos relacionados con protección de la niñez y adolescencia en l</w:t>
            </w:r>
            <w:r w:rsidR="00787A82">
              <w:rPr>
                <w:rFonts w:eastAsia="Helvetica Neue Light" w:cs="Helvetica Neue Light"/>
                <w:lang w:val="es-CO" w:eastAsia="en-CA"/>
              </w:rPr>
              <w:t>a acción humanitaria se refiere</w:t>
            </w:r>
            <w:r w:rsidR="00C847CD">
              <w:rPr>
                <w:rFonts w:eastAsia="Helvetica Neue Light" w:cs="Helvetica Neue Light"/>
                <w:lang w:val="es-CO" w:eastAsia="en-CA"/>
              </w:rPr>
              <w:t xml:space="preserve"> a las NMPNA.</w:t>
            </w:r>
          </w:p>
          <w:p w14:paraId="7409FAAE" w14:textId="77777777" w:rsidR="009141EC" w:rsidRPr="00C847CD" w:rsidRDefault="009141EC" w:rsidP="009141EC">
            <w:pPr>
              <w:widowControl w:val="0"/>
              <w:tabs>
                <w:tab w:val="left" w:pos="144"/>
              </w:tabs>
              <w:spacing w:after="0" w:line="240" w:lineRule="auto"/>
              <w:ind w:left="284"/>
              <w:rPr>
                <w:rFonts w:eastAsia="Helvetica Neue Light" w:cs="Helvetica Neue Light"/>
                <w:lang w:val="es-CO" w:eastAsia="en-CA"/>
              </w:rPr>
            </w:pPr>
          </w:p>
          <w:p w14:paraId="6C298237" w14:textId="433FEA5A" w:rsidR="003306BF" w:rsidRPr="0000062D" w:rsidRDefault="003306BF" w:rsidP="009141EC">
            <w:pPr>
              <w:widowControl w:val="0"/>
              <w:tabs>
                <w:tab w:val="left" w:pos="144"/>
              </w:tabs>
              <w:spacing w:after="0" w:line="240" w:lineRule="auto"/>
              <w:ind w:left="284"/>
              <w:rPr>
                <w:rFonts w:eastAsia="Helvetica Neue Light" w:cs="Helvetica Neue Light"/>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48189B4B" w14:textId="7046726E" w:rsidR="00C847CD" w:rsidRDefault="00C847CD"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C847CD">
              <w:rPr>
                <w:rFonts w:asciiTheme="minorHAnsi" w:eastAsia="Helvetica Neue Light" w:hAnsiTheme="minorHAnsi" w:cstheme="minorHAnsi"/>
                <w:i/>
                <w:sz w:val="16"/>
                <w:szCs w:val="16"/>
                <w:lang w:val="es-CO" w:eastAsia="en-CA"/>
              </w:rPr>
              <w:t xml:space="preserve">Mínimo el 80% de </w:t>
            </w:r>
            <w:r w:rsidR="0029561B">
              <w:rPr>
                <w:rFonts w:asciiTheme="minorHAnsi" w:eastAsia="Helvetica Neue Light" w:hAnsiTheme="minorHAnsi" w:cstheme="minorHAnsi"/>
                <w:i/>
                <w:sz w:val="16"/>
                <w:szCs w:val="16"/>
                <w:lang w:val="es-CO" w:eastAsia="en-CA"/>
              </w:rPr>
              <w:t xml:space="preserve">todas </w:t>
            </w:r>
            <w:r w:rsidRPr="00C847CD">
              <w:rPr>
                <w:rFonts w:asciiTheme="minorHAnsi" w:eastAsia="Helvetica Neue Light" w:hAnsiTheme="minorHAnsi" w:cstheme="minorHAnsi"/>
                <w:i/>
                <w:sz w:val="16"/>
                <w:szCs w:val="16"/>
                <w:lang w:val="es-CO" w:eastAsia="en-CA"/>
              </w:rPr>
              <w:t>las descripciones de trabajo o</w:t>
            </w:r>
            <w:r w:rsidR="00787A82">
              <w:rPr>
                <w:rFonts w:asciiTheme="minorHAnsi" w:eastAsia="Helvetica Neue Light" w:hAnsiTheme="minorHAnsi" w:cstheme="minorHAnsi"/>
                <w:i/>
                <w:sz w:val="16"/>
                <w:szCs w:val="16"/>
                <w:lang w:val="es-CO" w:eastAsia="en-CA"/>
              </w:rPr>
              <w:t xml:space="preserve"> de</w:t>
            </w:r>
            <w:r w:rsidRPr="00C847CD">
              <w:rPr>
                <w:rFonts w:asciiTheme="minorHAnsi" w:eastAsia="Helvetica Neue Light" w:hAnsiTheme="minorHAnsi" w:cstheme="minorHAnsi"/>
                <w:i/>
                <w:sz w:val="16"/>
                <w:szCs w:val="16"/>
                <w:lang w:val="es-CO" w:eastAsia="en-CA"/>
              </w:rPr>
              <w:t xml:space="preserve"> </w:t>
            </w:r>
            <w:proofErr w:type="spellStart"/>
            <w:r w:rsidRPr="00C847CD">
              <w:rPr>
                <w:rFonts w:asciiTheme="minorHAnsi" w:eastAsia="Helvetica Neue Light" w:hAnsiTheme="minorHAnsi" w:cstheme="minorHAnsi"/>
                <w:i/>
                <w:sz w:val="16"/>
                <w:szCs w:val="16"/>
                <w:lang w:val="es-CO" w:eastAsia="en-CA"/>
              </w:rPr>
              <w:t>TdR</w:t>
            </w:r>
            <w:proofErr w:type="spellEnd"/>
            <w:r w:rsidRPr="00C847CD">
              <w:rPr>
                <w:rFonts w:asciiTheme="minorHAnsi" w:eastAsia="Helvetica Neue Light" w:hAnsiTheme="minorHAnsi" w:cstheme="minorHAnsi"/>
                <w:i/>
                <w:sz w:val="16"/>
                <w:szCs w:val="16"/>
                <w:lang w:val="es-CO" w:eastAsia="en-CA"/>
              </w:rPr>
              <w:t xml:space="preserve"> relacionados con la protección a la infancia en la acci</w:t>
            </w:r>
            <w:r>
              <w:rPr>
                <w:rFonts w:asciiTheme="minorHAnsi" w:eastAsia="Helvetica Neue Light" w:hAnsiTheme="minorHAnsi" w:cstheme="minorHAnsi"/>
                <w:i/>
                <w:sz w:val="16"/>
                <w:szCs w:val="16"/>
                <w:lang w:val="es-CO" w:eastAsia="en-CA"/>
              </w:rPr>
              <w:t xml:space="preserve">ón humanitaria </w:t>
            </w:r>
            <w:r w:rsidR="00787A82">
              <w:rPr>
                <w:rFonts w:asciiTheme="minorHAnsi" w:eastAsia="Helvetica Neue Light" w:hAnsiTheme="minorHAnsi" w:cstheme="minorHAnsi"/>
                <w:i/>
                <w:sz w:val="16"/>
                <w:szCs w:val="16"/>
                <w:lang w:val="es-CO" w:eastAsia="en-CA"/>
              </w:rPr>
              <w:t>exigen</w:t>
            </w:r>
            <w:r>
              <w:rPr>
                <w:rFonts w:asciiTheme="minorHAnsi" w:eastAsia="Helvetica Neue Light" w:hAnsiTheme="minorHAnsi" w:cstheme="minorHAnsi"/>
                <w:i/>
                <w:sz w:val="16"/>
                <w:szCs w:val="16"/>
                <w:lang w:val="es-CO" w:eastAsia="en-CA"/>
              </w:rPr>
              <w:t xml:space="preserve"> </w:t>
            </w:r>
            <w:r w:rsidR="00D92AB3">
              <w:rPr>
                <w:rFonts w:asciiTheme="minorHAnsi" w:eastAsia="Helvetica Neue Light" w:hAnsiTheme="minorHAnsi" w:cstheme="minorHAnsi"/>
                <w:i/>
                <w:sz w:val="16"/>
                <w:szCs w:val="16"/>
                <w:lang w:val="es-CO" w:eastAsia="en-CA"/>
              </w:rPr>
              <w:t xml:space="preserve">idoneidad en cuanto a </w:t>
            </w:r>
            <w:r>
              <w:rPr>
                <w:rFonts w:asciiTheme="minorHAnsi" w:eastAsia="Helvetica Neue Light" w:hAnsiTheme="minorHAnsi" w:cstheme="minorHAnsi"/>
                <w:i/>
                <w:sz w:val="16"/>
                <w:szCs w:val="16"/>
                <w:lang w:val="es-CO" w:eastAsia="en-CA"/>
              </w:rPr>
              <w:t xml:space="preserve">las NMPNA o hacen referencia a las NMPNA </w:t>
            </w:r>
          </w:p>
          <w:p w14:paraId="6F3D9FB5" w14:textId="77777777" w:rsidR="00C847CD" w:rsidRDefault="00C847CD"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053BCC0" w14:textId="5F2570DF" w:rsidR="00C847CD" w:rsidRDefault="00C847CD"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C847CD">
              <w:rPr>
                <w:rFonts w:asciiTheme="minorHAnsi" w:eastAsia="Helvetica Neue Light" w:hAnsiTheme="minorHAnsi" w:cstheme="minorHAnsi"/>
                <w:i/>
                <w:sz w:val="16"/>
                <w:szCs w:val="16"/>
                <w:lang w:val="es-CO" w:eastAsia="en-CA"/>
              </w:rPr>
              <w:t xml:space="preserve">Las competencias básicas </w:t>
            </w:r>
            <w:r w:rsidR="00D92AB3">
              <w:rPr>
                <w:rFonts w:asciiTheme="minorHAnsi" w:eastAsia="Helvetica Neue Light" w:hAnsiTheme="minorHAnsi" w:cstheme="minorHAnsi"/>
                <w:i/>
                <w:sz w:val="16"/>
                <w:szCs w:val="16"/>
                <w:lang w:val="es-CO" w:eastAsia="en-CA"/>
              </w:rPr>
              <w:t xml:space="preserve">de agencia </w:t>
            </w:r>
            <w:r w:rsidRPr="00C847CD">
              <w:rPr>
                <w:rFonts w:asciiTheme="minorHAnsi" w:eastAsia="Helvetica Neue Light" w:hAnsiTheme="minorHAnsi" w:cstheme="minorHAnsi"/>
                <w:i/>
                <w:sz w:val="16"/>
                <w:szCs w:val="16"/>
                <w:lang w:val="es-CO" w:eastAsia="en-CA"/>
              </w:rPr>
              <w:t xml:space="preserve">sobre protección de la niñez y adolescencia </w:t>
            </w:r>
            <w:r>
              <w:rPr>
                <w:rFonts w:asciiTheme="minorHAnsi" w:eastAsia="Helvetica Neue Light" w:hAnsiTheme="minorHAnsi" w:cstheme="minorHAnsi"/>
                <w:i/>
                <w:sz w:val="16"/>
                <w:szCs w:val="16"/>
                <w:lang w:val="es-CO" w:eastAsia="en-CA"/>
              </w:rPr>
              <w:t>incluyen una referencia a las NMPNA</w:t>
            </w:r>
          </w:p>
          <w:p w14:paraId="721E46DE" w14:textId="77777777" w:rsidR="00C847CD" w:rsidRDefault="00C847CD"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20F956D1" w14:textId="77777777" w:rsidR="003306BF" w:rsidRPr="0000062D" w:rsidRDefault="003306BF" w:rsidP="0029561B">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25DAFAA1" w14:textId="1C47D8F1" w:rsidR="0029561B" w:rsidRPr="0029561B" w:rsidRDefault="0029561B"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29561B">
              <w:rPr>
                <w:rFonts w:asciiTheme="minorHAnsi" w:eastAsia="Helvetica Neue Light" w:hAnsiTheme="minorHAnsi" w:cstheme="minorHAnsi"/>
                <w:i/>
                <w:sz w:val="16"/>
                <w:szCs w:val="16"/>
                <w:lang w:val="es-CO" w:eastAsia="en-CA"/>
              </w:rPr>
              <w:t xml:space="preserve">Mínimo el 40% de todas las descripciones de trabajo </w:t>
            </w:r>
            <w:r>
              <w:rPr>
                <w:rFonts w:asciiTheme="minorHAnsi" w:eastAsia="Helvetica Neue Light" w:hAnsiTheme="minorHAnsi" w:cstheme="minorHAnsi"/>
                <w:i/>
                <w:sz w:val="16"/>
                <w:szCs w:val="16"/>
                <w:lang w:val="es-CO" w:eastAsia="en-CA"/>
              </w:rPr>
              <w:t xml:space="preserve">o </w:t>
            </w:r>
            <w:r w:rsidR="00787A82">
              <w:rPr>
                <w:rFonts w:asciiTheme="minorHAnsi" w:eastAsia="Helvetica Neue Light" w:hAnsiTheme="minorHAnsi" w:cstheme="minorHAnsi"/>
                <w:i/>
                <w:sz w:val="16"/>
                <w:szCs w:val="16"/>
                <w:lang w:val="es-CO" w:eastAsia="en-CA"/>
              </w:rPr>
              <w:t xml:space="preserve">de </w:t>
            </w:r>
            <w:proofErr w:type="spellStart"/>
            <w:r>
              <w:rPr>
                <w:rFonts w:asciiTheme="minorHAnsi" w:eastAsia="Helvetica Neue Light" w:hAnsiTheme="minorHAnsi" w:cstheme="minorHAnsi"/>
                <w:i/>
                <w:sz w:val="16"/>
                <w:szCs w:val="16"/>
                <w:lang w:val="es-CO" w:eastAsia="en-CA"/>
              </w:rPr>
              <w:t>TdR</w:t>
            </w:r>
            <w:proofErr w:type="spellEnd"/>
            <w:r>
              <w:rPr>
                <w:rFonts w:asciiTheme="minorHAnsi" w:eastAsia="Helvetica Neue Light" w:hAnsiTheme="minorHAnsi" w:cstheme="minorHAnsi"/>
                <w:i/>
                <w:sz w:val="16"/>
                <w:szCs w:val="16"/>
                <w:lang w:val="es-CO" w:eastAsia="en-CA"/>
              </w:rPr>
              <w:t xml:space="preserve"> </w:t>
            </w:r>
            <w:r w:rsidRPr="0029561B">
              <w:rPr>
                <w:rFonts w:asciiTheme="minorHAnsi" w:eastAsia="Helvetica Neue Light" w:hAnsiTheme="minorHAnsi" w:cstheme="minorHAnsi"/>
                <w:i/>
                <w:sz w:val="16"/>
                <w:szCs w:val="16"/>
                <w:lang w:val="es-CO" w:eastAsia="en-CA"/>
              </w:rPr>
              <w:t>relacionad</w:t>
            </w:r>
            <w:r>
              <w:rPr>
                <w:rFonts w:asciiTheme="minorHAnsi" w:eastAsia="Helvetica Neue Light" w:hAnsiTheme="minorHAnsi" w:cstheme="minorHAnsi"/>
                <w:i/>
                <w:sz w:val="16"/>
                <w:szCs w:val="16"/>
                <w:lang w:val="es-CO" w:eastAsia="en-CA"/>
              </w:rPr>
              <w:t>o</w:t>
            </w:r>
            <w:r w:rsidRPr="0029561B">
              <w:rPr>
                <w:rFonts w:asciiTheme="minorHAnsi" w:eastAsia="Helvetica Neue Light" w:hAnsiTheme="minorHAnsi" w:cstheme="minorHAnsi"/>
                <w:i/>
                <w:sz w:val="16"/>
                <w:szCs w:val="16"/>
                <w:lang w:val="es-CO" w:eastAsia="en-CA"/>
              </w:rPr>
              <w:t>s con la protecci</w:t>
            </w:r>
            <w:r>
              <w:rPr>
                <w:rFonts w:asciiTheme="minorHAnsi" w:eastAsia="Helvetica Neue Light" w:hAnsiTheme="minorHAnsi" w:cstheme="minorHAnsi"/>
                <w:i/>
                <w:sz w:val="16"/>
                <w:szCs w:val="16"/>
                <w:lang w:val="es-CO" w:eastAsia="en-CA"/>
              </w:rPr>
              <w:t xml:space="preserve">ón a la infancia de acción humanitaria </w:t>
            </w:r>
            <w:r w:rsidR="00787A82">
              <w:rPr>
                <w:rFonts w:asciiTheme="minorHAnsi" w:eastAsia="Helvetica Neue Light" w:hAnsiTheme="minorHAnsi" w:cstheme="minorHAnsi"/>
                <w:i/>
                <w:sz w:val="16"/>
                <w:szCs w:val="16"/>
                <w:lang w:val="es-CO" w:eastAsia="en-CA"/>
              </w:rPr>
              <w:t>exigen</w:t>
            </w:r>
            <w:r>
              <w:rPr>
                <w:rFonts w:asciiTheme="minorHAnsi" w:eastAsia="Helvetica Neue Light" w:hAnsiTheme="minorHAnsi" w:cstheme="minorHAnsi"/>
                <w:i/>
                <w:sz w:val="16"/>
                <w:szCs w:val="16"/>
                <w:lang w:val="es-CO" w:eastAsia="en-CA"/>
              </w:rPr>
              <w:t xml:space="preserve"> </w:t>
            </w:r>
            <w:r w:rsidR="00D92AB3">
              <w:rPr>
                <w:rFonts w:asciiTheme="minorHAnsi" w:eastAsia="Helvetica Neue Light" w:hAnsiTheme="minorHAnsi" w:cstheme="minorHAnsi"/>
                <w:i/>
                <w:sz w:val="16"/>
                <w:szCs w:val="16"/>
                <w:lang w:val="es-CO" w:eastAsia="en-CA"/>
              </w:rPr>
              <w:t xml:space="preserve">idoneidad en cuanto a las </w:t>
            </w:r>
            <w:r>
              <w:rPr>
                <w:rFonts w:asciiTheme="minorHAnsi" w:eastAsia="Helvetica Neue Light" w:hAnsiTheme="minorHAnsi" w:cstheme="minorHAnsi"/>
                <w:i/>
                <w:sz w:val="16"/>
                <w:szCs w:val="16"/>
                <w:lang w:val="es-CO" w:eastAsia="en-CA"/>
              </w:rPr>
              <w:t>NMPNA o hacen referencia a las NMPNA</w:t>
            </w:r>
          </w:p>
          <w:p w14:paraId="5E248430" w14:textId="77777777" w:rsidR="0029561B" w:rsidRDefault="0029561B"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10F964A5" w14:textId="77777777" w:rsidR="00F714F3" w:rsidRPr="0029561B" w:rsidRDefault="00F714F3"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4A321F34" w14:textId="19B59057" w:rsidR="0029561B" w:rsidRDefault="0029561B"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29561B">
              <w:rPr>
                <w:rFonts w:asciiTheme="minorHAnsi" w:eastAsia="Helvetica Neue Light" w:hAnsiTheme="minorHAnsi" w:cstheme="minorHAnsi"/>
                <w:i/>
                <w:sz w:val="16"/>
                <w:szCs w:val="16"/>
                <w:lang w:val="es-CO" w:eastAsia="en-CA"/>
              </w:rPr>
              <w:t xml:space="preserve">Existe un plan para incorporar las NMPNA en los documentos de </w:t>
            </w:r>
            <w:r>
              <w:rPr>
                <w:rFonts w:asciiTheme="minorHAnsi" w:eastAsia="Helvetica Neue Light" w:hAnsiTheme="minorHAnsi" w:cstheme="minorHAnsi"/>
                <w:i/>
                <w:sz w:val="16"/>
                <w:szCs w:val="16"/>
                <w:lang w:val="es-CO" w:eastAsia="en-CA"/>
              </w:rPr>
              <w:t xml:space="preserve">protección a la infancia en acción humanitaria relacionados con recursos humanos. </w:t>
            </w:r>
          </w:p>
          <w:p w14:paraId="0E5DA444" w14:textId="77777777" w:rsidR="003306BF" w:rsidRPr="0000062D" w:rsidRDefault="003306BF" w:rsidP="003306BF">
            <w:pPr>
              <w:widowControl w:val="0"/>
              <w:pBdr>
                <w:top w:val="nil"/>
                <w:left w:val="nil"/>
                <w:bottom w:val="nil"/>
                <w:right w:val="nil"/>
                <w:between w:val="nil"/>
              </w:pBdr>
              <w:tabs>
                <w:tab w:val="left" w:pos="288"/>
              </w:tabs>
              <w:spacing w:after="0" w:line="240" w:lineRule="auto"/>
              <w:ind w:left="254"/>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39737A81" w14:textId="77777777" w:rsidR="003306BF" w:rsidRPr="0000062D"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7C6C291D" w14:textId="77777777" w:rsidR="00A73F06" w:rsidRDefault="0029561B" w:rsidP="008435AE">
            <w:pPr>
              <w:widowControl w:val="0"/>
              <w:tabs>
                <w:tab w:val="left" w:pos="0"/>
              </w:tabs>
              <w:spacing w:after="0" w:line="240" w:lineRule="auto"/>
              <w:rPr>
                <w:rFonts w:asciiTheme="minorHAnsi" w:eastAsia="Helvetica Neue Light" w:hAnsiTheme="minorHAnsi" w:cstheme="minorHAnsi"/>
                <w:i/>
                <w:sz w:val="16"/>
                <w:szCs w:val="16"/>
                <w:lang w:val="es-CO" w:eastAsia="en-CA"/>
              </w:rPr>
            </w:pPr>
            <w:r w:rsidRPr="0029561B">
              <w:rPr>
                <w:rFonts w:asciiTheme="minorHAnsi" w:eastAsia="Helvetica Neue Light" w:hAnsiTheme="minorHAnsi" w:cstheme="minorHAnsi"/>
                <w:i/>
                <w:sz w:val="16"/>
                <w:szCs w:val="16"/>
                <w:lang w:val="es-CO" w:eastAsia="en-CA"/>
              </w:rPr>
              <w:t>En la organización no hay personal específico de protección a la infancia en acci</w:t>
            </w:r>
            <w:r>
              <w:rPr>
                <w:rFonts w:asciiTheme="minorHAnsi" w:eastAsia="Helvetica Neue Light" w:hAnsiTheme="minorHAnsi" w:cstheme="minorHAnsi"/>
                <w:i/>
                <w:sz w:val="16"/>
                <w:szCs w:val="16"/>
                <w:lang w:val="es-CO" w:eastAsia="en-CA"/>
              </w:rPr>
              <w:t xml:space="preserve">ón humanitaria </w:t>
            </w:r>
          </w:p>
          <w:p w14:paraId="25EDEB07" w14:textId="77777777" w:rsidR="00A73F06" w:rsidRDefault="00A73F06" w:rsidP="008435AE">
            <w:pPr>
              <w:widowControl w:val="0"/>
              <w:tabs>
                <w:tab w:val="left" w:pos="0"/>
              </w:tabs>
              <w:spacing w:after="0" w:line="240" w:lineRule="auto"/>
              <w:rPr>
                <w:rFonts w:asciiTheme="minorHAnsi" w:eastAsia="Helvetica Neue Light" w:hAnsiTheme="minorHAnsi" w:cstheme="minorHAnsi"/>
                <w:i/>
                <w:sz w:val="16"/>
                <w:szCs w:val="16"/>
                <w:lang w:val="es-CO" w:eastAsia="en-CA"/>
              </w:rPr>
            </w:pPr>
          </w:p>
          <w:p w14:paraId="1E2F6A60" w14:textId="335E2AEF" w:rsidR="003306BF" w:rsidRPr="0000062D" w:rsidRDefault="003306BF" w:rsidP="008435AE">
            <w:pPr>
              <w:widowControl w:val="0"/>
              <w:tabs>
                <w:tab w:val="left" w:pos="0"/>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1C10B19B" w14:textId="77777777" w:rsidR="003306BF" w:rsidRPr="0000062D"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es-CO" w:eastAsia="en-CA"/>
              </w:rPr>
            </w:pPr>
          </w:p>
        </w:tc>
      </w:tr>
      <w:tr w:rsidR="003306BF" w:rsidRPr="00193744" w14:paraId="049B06E6" w14:textId="77777777" w:rsidTr="003306BF">
        <w:trPr>
          <w:trHeight w:val="836"/>
        </w:trPr>
        <w:tc>
          <w:tcPr>
            <w:tcW w:w="2843" w:type="dxa"/>
            <w:tcBorders>
              <w:top w:val="single" w:sz="6" w:space="0" w:color="000000"/>
              <w:left w:val="single" w:sz="6" w:space="0" w:color="000000"/>
              <w:bottom w:val="single" w:sz="6" w:space="0" w:color="000000"/>
              <w:right w:val="single" w:sz="6" w:space="0" w:color="000000"/>
            </w:tcBorders>
          </w:tcPr>
          <w:p w14:paraId="372E02B1" w14:textId="21247384" w:rsidR="003306BF" w:rsidRPr="00A73F06" w:rsidRDefault="00A73F06" w:rsidP="007D75F9">
            <w:pPr>
              <w:widowControl w:val="0"/>
              <w:numPr>
                <w:ilvl w:val="0"/>
                <w:numId w:val="20"/>
              </w:numPr>
              <w:tabs>
                <w:tab w:val="left" w:pos="144"/>
              </w:tabs>
              <w:spacing w:after="0" w:line="240" w:lineRule="auto"/>
              <w:ind w:left="284" w:hanging="284"/>
              <w:rPr>
                <w:rFonts w:eastAsia="Helvetica Neue Light" w:cs="Helvetica Neue Light"/>
                <w:lang w:val="es-CO" w:eastAsia="en-CA"/>
              </w:rPr>
            </w:pPr>
            <w:r w:rsidRPr="00A73F06">
              <w:rPr>
                <w:rFonts w:eastAsia="Helvetica Neue Light" w:cs="Helvetica Neue Light"/>
                <w:lang w:val="es-CO" w:eastAsia="en-CA"/>
              </w:rPr>
              <w:t xml:space="preserve">Durante las entrevistas, a los candidatos a puestos relacionados con la protección de la niñez y adolescencia </w:t>
            </w:r>
            <w:r>
              <w:rPr>
                <w:rFonts w:eastAsia="Helvetica Neue Light" w:cs="Helvetica Neue Light"/>
                <w:lang w:val="es-CO" w:eastAsia="en-CA"/>
              </w:rPr>
              <w:t xml:space="preserve">en la acción humanitaria se hacen preguntas sobre las NMPNA </w:t>
            </w:r>
          </w:p>
        </w:tc>
        <w:tc>
          <w:tcPr>
            <w:tcW w:w="1390" w:type="dxa"/>
            <w:tcBorders>
              <w:top w:val="single" w:sz="6" w:space="0" w:color="000000"/>
              <w:left w:val="single" w:sz="6" w:space="0" w:color="000000"/>
              <w:bottom w:val="single" w:sz="6" w:space="0" w:color="000000"/>
              <w:right w:val="single" w:sz="6" w:space="0" w:color="000000"/>
            </w:tcBorders>
          </w:tcPr>
          <w:p w14:paraId="0F124B1C" w14:textId="27353106" w:rsidR="000B3FB0" w:rsidRPr="000B3FB0" w:rsidRDefault="000B3FB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0B3FB0">
              <w:rPr>
                <w:rFonts w:asciiTheme="minorHAnsi" w:eastAsia="Helvetica Neue Light" w:hAnsiTheme="minorHAnsi" w:cstheme="minorHAnsi"/>
                <w:i/>
                <w:sz w:val="16"/>
                <w:szCs w:val="16"/>
                <w:lang w:val="es-CO" w:eastAsia="en-CA"/>
              </w:rPr>
              <w:t>Para el 90% de las entrevistas de trabajo relacionadas con la protecci</w:t>
            </w:r>
            <w:r>
              <w:rPr>
                <w:rFonts w:asciiTheme="minorHAnsi" w:eastAsia="Helvetica Neue Light" w:hAnsiTheme="minorHAnsi" w:cstheme="minorHAnsi"/>
                <w:i/>
                <w:sz w:val="16"/>
                <w:szCs w:val="16"/>
                <w:lang w:val="es-CO" w:eastAsia="en-CA"/>
              </w:rPr>
              <w:t>ón a la infancia en la acción humanitaria en todos los niveles, se hace mínimo una pregunta específicamente relacionada con las NMPNA</w:t>
            </w:r>
          </w:p>
          <w:p w14:paraId="3C5F18DC" w14:textId="77777777" w:rsidR="000B3FB0" w:rsidRPr="000B3FB0" w:rsidRDefault="000B3FB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B2A19B0" w14:textId="363F9B1B" w:rsidR="003306BF" w:rsidRPr="0000062D"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45487582" w14:textId="6119FD77" w:rsidR="00CD5D79" w:rsidRPr="00CD5D79" w:rsidRDefault="00CD5D79"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Para el 5</w:t>
            </w:r>
            <w:r w:rsidRPr="000B3FB0">
              <w:rPr>
                <w:rFonts w:asciiTheme="minorHAnsi" w:eastAsia="Helvetica Neue Light" w:hAnsiTheme="minorHAnsi" w:cstheme="minorHAnsi"/>
                <w:i/>
                <w:sz w:val="16"/>
                <w:szCs w:val="16"/>
                <w:lang w:val="es-CO" w:eastAsia="en-CA"/>
              </w:rPr>
              <w:t>0% de las entrevistas de trabajo relacionadas con la protecci</w:t>
            </w:r>
            <w:r>
              <w:rPr>
                <w:rFonts w:asciiTheme="minorHAnsi" w:eastAsia="Helvetica Neue Light" w:hAnsiTheme="minorHAnsi" w:cstheme="minorHAnsi"/>
                <w:i/>
                <w:sz w:val="16"/>
                <w:szCs w:val="16"/>
                <w:lang w:val="es-CO" w:eastAsia="en-CA"/>
              </w:rPr>
              <w:t>ón a la infancia en la acción humanitaria en todos los niveles, se hace mínimo una pregunta específicamente relacionada con las NMPNA</w:t>
            </w:r>
          </w:p>
          <w:p w14:paraId="07D0E607" w14:textId="77777777" w:rsidR="00CD5D79" w:rsidRPr="00CD5D79" w:rsidRDefault="00CD5D79"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19286987" w14:textId="3D1DAB40" w:rsidR="003306BF" w:rsidRPr="00CD5D79"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3E652BCC" w14:textId="77777777" w:rsidR="003306BF" w:rsidRPr="00CD5D79"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49C411DB" w14:textId="1D5FA98C" w:rsidR="00CD5D79" w:rsidRPr="00CD5D79" w:rsidRDefault="00CD5D79" w:rsidP="008435AE">
            <w:pPr>
              <w:widowControl w:val="0"/>
              <w:tabs>
                <w:tab w:val="left" w:pos="41"/>
              </w:tabs>
              <w:spacing w:after="0" w:line="240" w:lineRule="auto"/>
              <w:ind w:left="41" w:hanging="32"/>
              <w:rPr>
                <w:rFonts w:asciiTheme="minorHAnsi" w:eastAsia="Helvetica Neue Light" w:hAnsiTheme="minorHAnsi" w:cstheme="minorHAnsi"/>
                <w:i/>
                <w:sz w:val="16"/>
                <w:szCs w:val="16"/>
                <w:lang w:val="es-CO" w:eastAsia="en-CA"/>
              </w:rPr>
            </w:pPr>
            <w:r w:rsidRPr="0029561B">
              <w:rPr>
                <w:rFonts w:asciiTheme="minorHAnsi" w:eastAsia="Helvetica Neue Light" w:hAnsiTheme="minorHAnsi" w:cstheme="minorHAnsi"/>
                <w:i/>
                <w:sz w:val="16"/>
                <w:szCs w:val="16"/>
                <w:lang w:val="es-CO" w:eastAsia="en-CA"/>
              </w:rPr>
              <w:t>En la organización no hay personal específico de protección a la infancia en acci</w:t>
            </w:r>
            <w:r>
              <w:rPr>
                <w:rFonts w:asciiTheme="minorHAnsi" w:eastAsia="Helvetica Neue Light" w:hAnsiTheme="minorHAnsi" w:cstheme="minorHAnsi"/>
                <w:i/>
                <w:sz w:val="16"/>
                <w:szCs w:val="16"/>
                <w:lang w:val="es-CO" w:eastAsia="en-CA"/>
              </w:rPr>
              <w:t>ón humanitaria</w:t>
            </w:r>
          </w:p>
          <w:p w14:paraId="01EDDDB9" w14:textId="77777777" w:rsidR="00CD5D79" w:rsidRPr="00CD5D79" w:rsidRDefault="00CD5D79" w:rsidP="008435AE">
            <w:pPr>
              <w:widowControl w:val="0"/>
              <w:tabs>
                <w:tab w:val="left" w:pos="41"/>
              </w:tabs>
              <w:spacing w:after="0" w:line="240" w:lineRule="auto"/>
              <w:ind w:left="41" w:hanging="32"/>
              <w:rPr>
                <w:rFonts w:asciiTheme="minorHAnsi" w:eastAsia="Helvetica Neue Light" w:hAnsiTheme="minorHAnsi" w:cstheme="minorHAnsi"/>
                <w:i/>
                <w:sz w:val="16"/>
                <w:szCs w:val="16"/>
                <w:lang w:val="es-CO" w:eastAsia="en-CA"/>
              </w:rPr>
            </w:pPr>
          </w:p>
          <w:p w14:paraId="4A4DFD16" w14:textId="79F82132" w:rsidR="003306BF" w:rsidRPr="0000062D" w:rsidRDefault="003306BF" w:rsidP="008435AE">
            <w:pPr>
              <w:widowControl w:val="0"/>
              <w:tabs>
                <w:tab w:val="left" w:pos="41"/>
              </w:tabs>
              <w:spacing w:after="0" w:line="240" w:lineRule="auto"/>
              <w:ind w:left="41" w:hanging="32"/>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2CF315E0" w14:textId="77777777" w:rsidR="003306BF" w:rsidRPr="0000062D" w:rsidRDefault="003306BF" w:rsidP="003306BF">
            <w:pPr>
              <w:widowControl w:val="0"/>
              <w:tabs>
                <w:tab w:val="left" w:pos="41"/>
              </w:tabs>
              <w:spacing w:after="0" w:line="240" w:lineRule="auto"/>
              <w:ind w:left="41" w:hanging="32"/>
              <w:rPr>
                <w:rFonts w:eastAsia="Helvetica Neue Light" w:cs="Helvetica Neue Light"/>
                <w:i/>
                <w:color w:val="BFBFBF"/>
                <w:sz w:val="12"/>
                <w:szCs w:val="12"/>
                <w:lang w:val="es-CO" w:eastAsia="en-CA"/>
              </w:rPr>
            </w:pPr>
          </w:p>
        </w:tc>
      </w:tr>
      <w:tr w:rsidR="003306BF" w:rsidRPr="00193744" w14:paraId="00D2B32B"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7FCE4161" w14:textId="6DE3B1A2" w:rsidR="007057A6" w:rsidRPr="007057A6" w:rsidRDefault="007057A6" w:rsidP="003306BF">
            <w:pPr>
              <w:widowControl w:val="0"/>
              <w:numPr>
                <w:ilvl w:val="0"/>
                <w:numId w:val="20"/>
              </w:numPr>
              <w:tabs>
                <w:tab w:val="left" w:pos="144"/>
              </w:tabs>
              <w:spacing w:after="0" w:line="240" w:lineRule="auto"/>
              <w:ind w:left="284" w:hanging="284"/>
              <w:rPr>
                <w:rFonts w:eastAsia="Helvetica Neue Light" w:cs="Helvetica Neue Light"/>
                <w:lang w:val="es-CO" w:eastAsia="en-CA"/>
              </w:rPr>
            </w:pPr>
            <w:r w:rsidRPr="007057A6">
              <w:rPr>
                <w:rFonts w:eastAsia="Helvetica Neue Light" w:cs="Helvetica Neue Light"/>
                <w:lang w:val="es-CO" w:eastAsia="en-CA"/>
              </w:rPr>
              <w:t xml:space="preserve">Existe un punto focal </w:t>
            </w:r>
            <w:r>
              <w:rPr>
                <w:rFonts w:eastAsia="Helvetica Neue Light" w:cs="Helvetica Neue Light"/>
                <w:lang w:val="es-CO" w:eastAsia="en-CA"/>
              </w:rPr>
              <w:t xml:space="preserve">en las NMPNA </w:t>
            </w:r>
            <w:r w:rsidRPr="007057A6">
              <w:rPr>
                <w:rFonts w:eastAsia="Helvetica Neue Light" w:cs="Helvetica Neue Light"/>
                <w:lang w:val="es-CO" w:eastAsia="en-CA"/>
              </w:rPr>
              <w:t>para impulsar el compromis</w:t>
            </w:r>
            <w:r>
              <w:rPr>
                <w:rFonts w:eastAsia="Helvetica Neue Light" w:cs="Helvetica Neue Light"/>
                <w:lang w:val="es-CO" w:eastAsia="en-CA"/>
              </w:rPr>
              <w:t>o</w:t>
            </w:r>
            <w:r w:rsidRPr="007057A6">
              <w:rPr>
                <w:rFonts w:eastAsia="Helvetica Neue Light" w:cs="Helvetica Neue Light"/>
                <w:lang w:val="es-CO" w:eastAsia="en-CA"/>
              </w:rPr>
              <w:t xml:space="preserve"> e implementación en toda la organización.</w:t>
            </w:r>
          </w:p>
          <w:p w14:paraId="28DE2950" w14:textId="77777777" w:rsidR="007057A6" w:rsidRDefault="007057A6" w:rsidP="007057A6">
            <w:pPr>
              <w:widowControl w:val="0"/>
              <w:tabs>
                <w:tab w:val="left" w:pos="144"/>
              </w:tabs>
              <w:spacing w:after="0" w:line="240" w:lineRule="auto"/>
              <w:ind w:left="284"/>
              <w:rPr>
                <w:rFonts w:eastAsia="Helvetica Neue Light" w:cs="Helvetica Neue Light"/>
                <w:lang w:val="es-CO" w:eastAsia="en-CA"/>
              </w:rPr>
            </w:pPr>
          </w:p>
          <w:p w14:paraId="4A6454D6" w14:textId="7006F54C" w:rsidR="003306BF" w:rsidRPr="0000062D" w:rsidRDefault="003306BF" w:rsidP="007057A6">
            <w:pPr>
              <w:widowControl w:val="0"/>
              <w:tabs>
                <w:tab w:val="left" w:pos="144"/>
              </w:tabs>
              <w:spacing w:after="0" w:line="240" w:lineRule="auto"/>
              <w:ind w:left="284"/>
              <w:rPr>
                <w:rFonts w:eastAsia="Helvetica Neue Light" w:cs="Helvetica Neue Light"/>
                <w:lang w:val="es-CO" w:eastAsia="en-CA"/>
              </w:rPr>
            </w:pPr>
            <w:r w:rsidRPr="0000062D">
              <w:rPr>
                <w:rFonts w:eastAsia="Helvetica Neue Light" w:cs="Helvetica Neue Light"/>
                <w:lang w:val="es-CO" w:eastAsia="en-CA"/>
              </w:rPr>
              <w:t xml:space="preserve"> </w:t>
            </w:r>
          </w:p>
          <w:p w14:paraId="061760D3" w14:textId="77777777" w:rsidR="003306BF" w:rsidRPr="0000062D" w:rsidRDefault="003306BF" w:rsidP="003306BF">
            <w:pPr>
              <w:widowControl w:val="0"/>
              <w:tabs>
                <w:tab w:val="left" w:pos="144"/>
              </w:tabs>
              <w:spacing w:after="0" w:line="240" w:lineRule="auto"/>
              <w:ind w:left="284"/>
              <w:rPr>
                <w:rFonts w:eastAsia="Helvetica Neue Light" w:cs="Helvetica Neue Light"/>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49EA3247" w14:textId="49860A3B" w:rsidR="003306BF" w:rsidRPr="00E35DFB" w:rsidRDefault="007057A6"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E35DFB">
              <w:rPr>
                <w:rFonts w:asciiTheme="minorHAnsi" w:eastAsia="Helvetica Neue Light" w:hAnsiTheme="minorHAnsi" w:cstheme="minorHAnsi"/>
                <w:i/>
                <w:sz w:val="16"/>
                <w:szCs w:val="16"/>
                <w:lang w:val="es-CO" w:eastAsia="en-CA"/>
              </w:rPr>
              <w:t xml:space="preserve">La organización tiene un representante en el Grupo de Trabajo de las NMPNA que cuenta al menos con el 5% de su tiempo para impulsar la implementación e institucionalización de las </w:t>
            </w:r>
            <w:r w:rsidR="00E35DFB" w:rsidRPr="00E35DFB">
              <w:rPr>
                <w:rFonts w:asciiTheme="minorHAnsi" w:eastAsia="Helvetica Neue Light" w:hAnsiTheme="minorHAnsi" w:cstheme="minorHAnsi"/>
                <w:i/>
                <w:sz w:val="16"/>
                <w:szCs w:val="16"/>
                <w:lang w:val="es-CO" w:eastAsia="en-CA"/>
              </w:rPr>
              <w:t>NMPNA internamente</w:t>
            </w:r>
            <w:r w:rsidRPr="00E35DFB">
              <w:rPr>
                <w:rFonts w:asciiTheme="minorHAnsi" w:eastAsia="Helvetica Neue Light" w:hAnsiTheme="minorHAnsi" w:cstheme="minorHAnsi"/>
                <w:i/>
                <w:sz w:val="16"/>
                <w:szCs w:val="16"/>
                <w:lang w:val="es-CO" w:eastAsia="en-CA"/>
              </w:rPr>
              <w:t xml:space="preserve">, además de participar en </w:t>
            </w:r>
            <w:r w:rsidR="00E35DFB" w:rsidRPr="00E35DFB">
              <w:rPr>
                <w:rFonts w:asciiTheme="minorHAnsi" w:eastAsia="Helvetica Neue Light" w:hAnsiTheme="minorHAnsi" w:cstheme="minorHAnsi"/>
                <w:i/>
                <w:sz w:val="16"/>
                <w:szCs w:val="16"/>
                <w:lang w:val="es-CO" w:eastAsia="en-CA"/>
              </w:rPr>
              <w:t>reuniones</w:t>
            </w:r>
            <w:r w:rsidRPr="00E35DFB">
              <w:rPr>
                <w:rFonts w:asciiTheme="minorHAnsi" w:eastAsia="Helvetica Neue Light" w:hAnsiTheme="minorHAnsi" w:cstheme="minorHAnsi"/>
                <w:i/>
                <w:sz w:val="16"/>
                <w:szCs w:val="16"/>
                <w:lang w:val="es-CO" w:eastAsia="en-CA"/>
              </w:rPr>
              <w:t xml:space="preserve"> y comentar </w:t>
            </w:r>
            <w:r w:rsidR="00E35DFB">
              <w:rPr>
                <w:rFonts w:asciiTheme="minorHAnsi" w:eastAsia="Helvetica Neue Light" w:hAnsiTheme="minorHAnsi" w:cstheme="minorHAnsi"/>
                <w:i/>
                <w:sz w:val="16"/>
                <w:szCs w:val="16"/>
                <w:lang w:val="es-CO" w:eastAsia="en-CA"/>
              </w:rPr>
              <w:t>sobre</w:t>
            </w:r>
            <w:r w:rsidRPr="00E35DFB">
              <w:rPr>
                <w:rFonts w:asciiTheme="minorHAnsi" w:eastAsia="Helvetica Neue Light" w:hAnsiTheme="minorHAnsi" w:cstheme="minorHAnsi"/>
                <w:i/>
                <w:sz w:val="16"/>
                <w:szCs w:val="16"/>
                <w:lang w:val="es-CO" w:eastAsia="en-CA"/>
              </w:rPr>
              <w:t xml:space="preserve"> los documentos. </w:t>
            </w:r>
          </w:p>
          <w:p w14:paraId="3897AD67" w14:textId="77777777" w:rsidR="003306BF" w:rsidRDefault="003306BF" w:rsidP="003306BF">
            <w:pPr>
              <w:widowControl w:val="0"/>
              <w:pBdr>
                <w:top w:val="nil"/>
                <w:left w:val="nil"/>
                <w:bottom w:val="nil"/>
                <w:right w:val="nil"/>
                <w:between w:val="nil"/>
              </w:pBdr>
              <w:tabs>
                <w:tab w:val="left" w:pos="288"/>
              </w:tabs>
              <w:spacing w:after="0" w:line="240" w:lineRule="auto"/>
              <w:ind w:left="285"/>
              <w:rPr>
                <w:rFonts w:asciiTheme="minorHAnsi" w:eastAsia="Helvetica Neue Light" w:hAnsiTheme="minorHAnsi" w:cstheme="minorHAnsi"/>
                <w:i/>
                <w:sz w:val="16"/>
                <w:szCs w:val="16"/>
                <w:lang w:val="es-CO" w:eastAsia="en-CA"/>
              </w:rPr>
            </w:pPr>
          </w:p>
          <w:p w14:paraId="06F93A77" w14:textId="77777777" w:rsidR="009D4945" w:rsidRDefault="009D4945" w:rsidP="00F714F3">
            <w:pPr>
              <w:widowControl w:val="0"/>
              <w:pBdr>
                <w:top w:val="nil"/>
                <w:left w:val="nil"/>
                <w:bottom w:val="nil"/>
                <w:right w:val="nil"/>
                <w:between w:val="nil"/>
              </w:pBdr>
              <w:tabs>
                <w:tab w:val="left" w:pos="288"/>
              </w:tabs>
              <w:spacing w:after="0" w:line="240" w:lineRule="auto"/>
              <w:rPr>
                <w:rFonts w:asciiTheme="minorHAnsi" w:eastAsia="Helvetica Neue Light" w:hAnsiTheme="minorHAnsi" w:cstheme="minorHAnsi"/>
                <w:i/>
                <w:sz w:val="16"/>
                <w:szCs w:val="16"/>
                <w:lang w:val="es-CO" w:eastAsia="en-CA"/>
              </w:rPr>
            </w:pPr>
          </w:p>
          <w:p w14:paraId="224499A9" w14:textId="77777777" w:rsidR="009D4945" w:rsidRPr="00E35DFB" w:rsidRDefault="009D4945" w:rsidP="003306BF">
            <w:pPr>
              <w:widowControl w:val="0"/>
              <w:pBdr>
                <w:top w:val="nil"/>
                <w:left w:val="nil"/>
                <w:bottom w:val="nil"/>
                <w:right w:val="nil"/>
                <w:between w:val="nil"/>
              </w:pBdr>
              <w:tabs>
                <w:tab w:val="left" w:pos="288"/>
              </w:tabs>
              <w:spacing w:after="0" w:line="240" w:lineRule="auto"/>
              <w:ind w:left="285"/>
              <w:rPr>
                <w:rFonts w:asciiTheme="minorHAnsi" w:eastAsia="Helvetica Neue Light" w:hAnsiTheme="minorHAnsi" w:cstheme="minorHAnsi"/>
                <w:i/>
                <w:sz w:val="16"/>
                <w:szCs w:val="16"/>
                <w:lang w:val="es-CO" w:eastAsia="en-CA"/>
              </w:rPr>
            </w:pPr>
          </w:p>
          <w:p w14:paraId="22B59EA7" w14:textId="397F9B82" w:rsidR="003306BF" w:rsidRPr="00E35DFB" w:rsidRDefault="00E35DFB" w:rsidP="00E35DFB">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E35DFB">
              <w:rPr>
                <w:rFonts w:asciiTheme="minorHAnsi" w:eastAsia="Helvetica Neue Light" w:hAnsiTheme="minorHAnsi" w:cstheme="minorHAnsi"/>
                <w:i/>
                <w:sz w:val="16"/>
                <w:szCs w:val="16"/>
                <w:lang w:val="es-CO" w:eastAsia="en-CA"/>
              </w:rPr>
              <w:t>La organización no tiene un repr</w:t>
            </w:r>
            <w:r>
              <w:rPr>
                <w:rFonts w:asciiTheme="minorHAnsi" w:eastAsia="Helvetica Neue Light" w:hAnsiTheme="minorHAnsi" w:cstheme="minorHAnsi"/>
                <w:i/>
                <w:sz w:val="16"/>
                <w:szCs w:val="16"/>
                <w:lang w:val="es-CO" w:eastAsia="en-CA"/>
              </w:rPr>
              <w:t xml:space="preserve">esentante del Grupo de Trabajo de las NMPNA, pero tiene un punto focal de las NMPNA que mínimo tiene el 10% de su tiempo </w:t>
            </w:r>
            <w:r w:rsidRPr="00E35DFB">
              <w:rPr>
                <w:rFonts w:asciiTheme="minorHAnsi" w:eastAsia="Helvetica Neue Light" w:hAnsiTheme="minorHAnsi" w:cstheme="minorHAnsi"/>
                <w:i/>
                <w:sz w:val="16"/>
                <w:szCs w:val="16"/>
                <w:lang w:val="es-CO" w:eastAsia="en-CA"/>
              </w:rPr>
              <w:t>para impulsar la implementación e institucionalización de las NMPNA internamente</w:t>
            </w:r>
            <w:r>
              <w:rPr>
                <w:rFonts w:asciiTheme="minorHAnsi" w:eastAsia="Helvetica Neue Light" w:hAnsiTheme="minorHAnsi" w:cstheme="minorHAnsi"/>
                <w:i/>
                <w:sz w:val="16"/>
                <w:szCs w:val="16"/>
                <w:lang w:val="es-CO" w:eastAsia="en-CA"/>
              </w:rPr>
              <w:t>.</w:t>
            </w:r>
          </w:p>
        </w:tc>
        <w:tc>
          <w:tcPr>
            <w:tcW w:w="1304" w:type="dxa"/>
            <w:tcBorders>
              <w:top w:val="single" w:sz="6" w:space="0" w:color="000000"/>
              <w:left w:val="single" w:sz="6" w:space="0" w:color="000000"/>
              <w:bottom w:val="single" w:sz="6" w:space="0" w:color="000000"/>
              <w:right w:val="single" w:sz="6" w:space="0" w:color="000000"/>
            </w:tcBorders>
          </w:tcPr>
          <w:p w14:paraId="1665A8FE" w14:textId="6525DC6C" w:rsidR="0000062D" w:rsidRPr="0000062D" w:rsidRDefault="0000062D" w:rsidP="003306BF">
            <w:pPr>
              <w:widowControl w:val="0"/>
              <w:tabs>
                <w:tab w:val="left" w:pos="170"/>
              </w:tabs>
              <w:spacing w:after="0" w:line="240" w:lineRule="auto"/>
              <w:rPr>
                <w:rFonts w:asciiTheme="minorHAnsi" w:eastAsia="Helvetica Neue Light" w:hAnsiTheme="minorHAnsi" w:cstheme="minorHAnsi"/>
                <w:i/>
                <w:sz w:val="16"/>
                <w:szCs w:val="16"/>
                <w:lang w:val="es-CO" w:eastAsia="en-CA"/>
              </w:rPr>
            </w:pPr>
            <w:r w:rsidRPr="0000062D">
              <w:rPr>
                <w:rFonts w:asciiTheme="minorHAnsi" w:eastAsia="Helvetica Neue Light" w:hAnsiTheme="minorHAnsi" w:cstheme="minorHAnsi"/>
                <w:i/>
                <w:sz w:val="16"/>
                <w:szCs w:val="16"/>
                <w:lang w:val="es-CO" w:eastAsia="en-CA"/>
              </w:rPr>
              <w:t xml:space="preserve">La organización tiene un representante en el Grupo de Trabajo de las NMPNA, </w:t>
            </w:r>
            <w:r>
              <w:rPr>
                <w:rFonts w:asciiTheme="minorHAnsi" w:eastAsia="Helvetica Neue Light" w:hAnsiTheme="minorHAnsi" w:cstheme="minorHAnsi"/>
                <w:i/>
                <w:sz w:val="16"/>
                <w:szCs w:val="16"/>
                <w:lang w:val="es-CO" w:eastAsia="en-CA"/>
              </w:rPr>
              <w:t xml:space="preserve">pero el tiempo de esta persona para implementar las NMPNA internamente es limitado para participar en las reuniones de WG y para hacer comentarios sobre los documentos. </w:t>
            </w:r>
          </w:p>
          <w:p w14:paraId="02FD588D" w14:textId="77777777" w:rsidR="0000062D" w:rsidRDefault="0000062D" w:rsidP="003306BF">
            <w:pPr>
              <w:widowControl w:val="0"/>
              <w:tabs>
                <w:tab w:val="left" w:pos="170"/>
              </w:tabs>
              <w:spacing w:after="0" w:line="240" w:lineRule="auto"/>
              <w:rPr>
                <w:rFonts w:asciiTheme="minorHAnsi" w:eastAsia="Helvetica Neue Light" w:hAnsiTheme="minorHAnsi" w:cstheme="minorHAnsi"/>
                <w:i/>
                <w:sz w:val="16"/>
                <w:szCs w:val="16"/>
                <w:lang w:val="es-CO" w:eastAsia="en-CA"/>
              </w:rPr>
            </w:pPr>
          </w:p>
          <w:p w14:paraId="7D07EF1E" w14:textId="77777777" w:rsidR="009D4945" w:rsidRDefault="009D4945" w:rsidP="003306BF">
            <w:pPr>
              <w:widowControl w:val="0"/>
              <w:tabs>
                <w:tab w:val="left" w:pos="170"/>
              </w:tabs>
              <w:spacing w:after="0" w:line="240" w:lineRule="auto"/>
              <w:rPr>
                <w:rFonts w:asciiTheme="minorHAnsi" w:eastAsia="Helvetica Neue Light" w:hAnsiTheme="minorHAnsi" w:cstheme="minorHAnsi"/>
                <w:i/>
                <w:sz w:val="16"/>
                <w:szCs w:val="16"/>
                <w:lang w:val="es-CO" w:eastAsia="en-CA"/>
              </w:rPr>
            </w:pPr>
          </w:p>
          <w:p w14:paraId="346D3E05" w14:textId="77777777" w:rsidR="009D4945" w:rsidRPr="0000062D" w:rsidRDefault="009D4945" w:rsidP="003306BF">
            <w:pPr>
              <w:widowControl w:val="0"/>
              <w:tabs>
                <w:tab w:val="left" w:pos="170"/>
              </w:tabs>
              <w:spacing w:after="0" w:line="240" w:lineRule="auto"/>
              <w:rPr>
                <w:rFonts w:asciiTheme="minorHAnsi" w:eastAsia="Helvetica Neue Light" w:hAnsiTheme="minorHAnsi" w:cstheme="minorHAnsi"/>
                <w:i/>
                <w:sz w:val="16"/>
                <w:szCs w:val="16"/>
                <w:lang w:val="es-CO" w:eastAsia="en-CA"/>
              </w:rPr>
            </w:pPr>
          </w:p>
          <w:p w14:paraId="4C3AD35E" w14:textId="77777777" w:rsidR="0000062D" w:rsidRPr="0000062D" w:rsidRDefault="0000062D" w:rsidP="003306BF">
            <w:pPr>
              <w:widowControl w:val="0"/>
              <w:tabs>
                <w:tab w:val="left" w:pos="170"/>
              </w:tabs>
              <w:spacing w:after="0" w:line="240" w:lineRule="auto"/>
              <w:rPr>
                <w:rFonts w:asciiTheme="minorHAnsi" w:eastAsia="Helvetica Neue Light" w:hAnsiTheme="minorHAnsi" w:cstheme="minorHAnsi"/>
                <w:i/>
                <w:sz w:val="16"/>
                <w:szCs w:val="16"/>
                <w:lang w:val="es-CO" w:eastAsia="en-CA"/>
              </w:rPr>
            </w:pPr>
          </w:p>
          <w:p w14:paraId="521ADB84" w14:textId="77777777" w:rsidR="003306BF" w:rsidRDefault="0000062D" w:rsidP="001864EC">
            <w:pPr>
              <w:widowControl w:val="0"/>
              <w:tabs>
                <w:tab w:val="left" w:pos="170"/>
              </w:tabs>
              <w:spacing w:after="0" w:line="240" w:lineRule="auto"/>
              <w:rPr>
                <w:rFonts w:asciiTheme="minorHAnsi" w:eastAsia="Helvetica Neue Light" w:hAnsiTheme="minorHAnsi" w:cstheme="minorHAnsi"/>
                <w:i/>
                <w:sz w:val="16"/>
                <w:szCs w:val="16"/>
                <w:lang w:val="es-CO" w:eastAsia="en-CA"/>
              </w:rPr>
            </w:pPr>
            <w:r w:rsidRPr="0000062D">
              <w:rPr>
                <w:rFonts w:asciiTheme="minorHAnsi" w:eastAsia="Helvetica Neue Light" w:hAnsiTheme="minorHAnsi" w:cstheme="minorHAnsi"/>
                <w:i/>
                <w:sz w:val="16"/>
                <w:szCs w:val="16"/>
                <w:lang w:val="es-CO" w:eastAsia="en-CA"/>
              </w:rPr>
              <w:t>La organización no</w:t>
            </w:r>
            <w:r w:rsidR="001864EC">
              <w:rPr>
                <w:rFonts w:asciiTheme="minorHAnsi" w:eastAsia="Helvetica Neue Light" w:hAnsiTheme="minorHAnsi" w:cstheme="minorHAnsi"/>
                <w:i/>
                <w:sz w:val="16"/>
                <w:szCs w:val="16"/>
                <w:lang w:val="es-CO" w:eastAsia="en-CA"/>
              </w:rPr>
              <w:t xml:space="preserve"> </w:t>
            </w:r>
            <w:r w:rsidRPr="0000062D">
              <w:rPr>
                <w:rFonts w:asciiTheme="minorHAnsi" w:eastAsia="Helvetica Neue Light" w:hAnsiTheme="minorHAnsi" w:cstheme="minorHAnsi"/>
                <w:i/>
                <w:sz w:val="16"/>
                <w:szCs w:val="16"/>
                <w:lang w:val="es-CO" w:eastAsia="en-CA"/>
              </w:rPr>
              <w:t>tiene un representante WG de las NMPNA, pero es miembro de la Alianza y tiene al menos un miembro del staff que apoya a los colegas y a las oficinas de</w:t>
            </w:r>
            <w:r>
              <w:rPr>
                <w:rFonts w:asciiTheme="minorHAnsi" w:eastAsia="Helvetica Neue Light" w:hAnsiTheme="minorHAnsi" w:cstheme="minorHAnsi"/>
                <w:i/>
                <w:sz w:val="16"/>
                <w:szCs w:val="16"/>
                <w:lang w:val="es-CO" w:eastAsia="en-CA"/>
              </w:rPr>
              <w:t xml:space="preserve"> </w:t>
            </w:r>
            <w:r w:rsidRPr="0000062D">
              <w:rPr>
                <w:rFonts w:asciiTheme="minorHAnsi" w:eastAsia="Helvetica Neue Light" w:hAnsiTheme="minorHAnsi" w:cstheme="minorHAnsi"/>
                <w:i/>
                <w:sz w:val="16"/>
                <w:szCs w:val="16"/>
                <w:lang w:val="es-CO" w:eastAsia="en-CA"/>
              </w:rPr>
              <w:t>pa</w:t>
            </w:r>
            <w:r>
              <w:rPr>
                <w:rFonts w:asciiTheme="minorHAnsi" w:eastAsia="Helvetica Neue Light" w:hAnsiTheme="minorHAnsi" w:cstheme="minorHAnsi"/>
                <w:i/>
                <w:sz w:val="16"/>
                <w:szCs w:val="16"/>
                <w:lang w:val="es-CO" w:eastAsia="en-CA"/>
              </w:rPr>
              <w:t xml:space="preserve">ís/regionales </w:t>
            </w:r>
            <w:r w:rsidR="001864EC">
              <w:rPr>
                <w:rFonts w:asciiTheme="minorHAnsi" w:eastAsia="Helvetica Neue Light" w:hAnsiTheme="minorHAnsi" w:cstheme="minorHAnsi"/>
                <w:i/>
                <w:sz w:val="16"/>
                <w:szCs w:val="16"/>
                <w:lang w:val="es-CO" w:eastAsia="en-CA"/>
              </w:rPr>
              <w:t xml:space="preserve">en la protección a la infancia en la acción humanitaria, incluyendo las NMPNA en tiempo parcial </w:t>
            </w:r>
          </w:p>
          <w:p w14:paraId="79BB3DC6" w14:textId="4637A482" w:rsidR="009D4945" w:rsidRPr="001864EC" w:rsidRDefault="009D4945" w:rsidP="001864EC">
            <w:pPr>
              <w:widowControl w:val="0"/>
              <w:tabs>
                <w:tab w:val="left" w:pos="170"/>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1F3DD2F6" w14:textId="77777777" w:rsidR="003306BF" w:rsidRPr="001864EC"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75D9FCA4" w14:textId="18E5D960" w:rsidR="001864EC" w:rsidRPr="001864EC" w:rsidRDefault="001864EC" w:rsidP="003306BF">
            <w:pPr>
              <w:widowControl w:val="0"/>
              <w:tabs>
                <w:tab w:val="left" w:pos="232"/>
              </w:tabs>
              <w:spacing w:after="0" w:line="240" w:lineRule="auto"/>
              <w:rPr>
                <w:rFonts w:asciiTheme="minorHAnsi" w:eastAsia="Helvetica Neue Light" w:hAnsiTheme="minorHAnsi" w:cstheme="minorHAnsi"/>
                <w:i/>
                <w:sz w:val="16"/>
                <w:szCs w:val="16"/>
                <w:lang w:val="es-CO" w:eastAsia="en-CA"/>
              </w:rPr>
            </w:pPr>
            <w:r w:rsidRPr="001864EC">
              <w:rPr>
                <w:rFonts w:asciiTheme="minorHAnsi" w:eastAsia="Helvetica Neue Light" w:hAnsiTheme="minorHAnsi" w:cstheme="minorHAnsi"/>
                <w:i/>
                <w:sz w:val="16"/>
                <w:szCs w:val="16"/>
                <w:lang w:val="es-CO" w:eastAsia="en-CA"/>
              </w:rPr>
              <w:t xml:space="preserve">La organización no </w:t>
            </w:r>
            <w:r w:rsidR="00892033">
              <w:rPr>
                <w:rFonts w:asciiTheme="minorHAnsi" w:eastAsia="Helvetica Neue Light" w:hAnsiTheme="minorHAnsi" w:cstheme="minorHAnsi"/>
                <w:i/>
                <w:sz w:val="16"/>
                <w:szCs w:val="16"/>
                <w:lang w:val="es-CO" w:eastAsia="en-CA"/>
              </w:rPr>
              <w:t>opera</w:t>
            </w:r>
            <w:r w:rsidRPr="001864EC">
              <w:rPr>
                <w:rFonts w:asciiTheme="minorHAnsi" w:eastAsia="Helvetica Neue Light" w:hAnsiTheme="minorHAnsi" w:cstheme="minorHAnsi"/>
                <w:i/>
                <w:sz w:val="16"/>
                <w:szCs w:val="16"/>
                <w:lang w:val="es-CO" w:eastAsia="en-CA"/>
              </w:rPr>
              <w:t xml:space="preserve"> en contextos humanitarios,  no trabaja en protecci</w:t>
            </w:r>
            <w:r>
              <w:rPr>
                <w:rFonts w:asciiTheme="minorHAnsi" w:eastAsia="Helvetica Neue Light" w:hAnsiTheme="minorHAnsi" w:cstheme="minorHAnsi"/>
                <w:i/>
                <w:sz w:val="16"/>
                <w:szCs w:val="16"/>
                <w:lang w:val="es-CO" w:eastAsia="en-CA"/>
              </w:rPr>
              <w:t xml:space="preserve">ón de la niñez y adolescencia, ni participa en promoción relacionada con la protección de los niños y niñas </w:t>
            </w:r>
          </w:p>
          <w:p w14:paraId="46BE22ED" w14:textId="77777777" w:rsidR="001864EC" w:rsidRPr="001864EC" w:rsidRDefault="001864EC" w:rsidP="003306BF">
            <w:pPr>
              <w:widowControl w:val="0"/>
              <w:tabs>
                <w:tab w:val="left" w:pos="232"/>
              </w:tabs>
              <w:spacing w:after="0" w:line="240" w:lineRule="auto"/>
              <w:rPr>
                <w:rFonts w:asciiTheme="minorHAnsi" w:eastAsia="Helvetica Neue Light" w:hAnsiTheme="minorHAnsi" w:cstheme="minorHAnsi"/>
                <w:i/>
                <w:sz w:val="16"/>
                <w:szCs w:val="16"/>
                <w:lang w:val="es-CO" w:eastAsia="en-CA"/>
              </w:rPr>
            </w:pPr>
          </w:p>
          <w:p w14:paraId="074EC7FA" w14:textId="77777777" w:rsidR="001864EC" w:rsidRPr="001864EC" w:rsidRDefault="001864EC" w:rsidP="003306BF">
            <w:pPr>
              <w:widowControl w:val="0"/>
              <w:tabs>
                <w:tab w:val="left" w:pos="232"/>
              </w:tabs>
              <w:spacing w:after="0" w:line="240" w:lineRule="auto"/>
              <w:rPr>
                <w:rFonts w:asciiTheme="minorHAnsi" w:eastAsia="Helvetica Neue Light" w:hAnsiTheme="minorHAnsi" w:cstheme="minorHAnsi"/>
                <w:i/>
                <w:sz w:val="16"/>
                <w:szCs w:val="16"/>
                <w:lang w:val="es-CO" w:eastAsia="en-CA"/>
              </w:rPr>
            </w:pPr>
          </w:p>
          <w:p w14:paraId="21D2EEED" w14:textId="6E4EE74D" w:rsidR="003306BF" w:rsidRPr="00A43CE8" w:rsidRDefault="003306BF" w:rsidP="003306BF">
            <w:pPr>
              <w:widowControl w:val="0"/>
              <w:tabs>
                <w:tab w:val="left" w:pos="232"/>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3424BF7B" w14:textId="77777777" w:rsidR="003306BF" w:rsidRPr="00A43CE8" w:rsidRDefault="003306BF" w:rsidP="003306BF">
            <w:pPr>
              <w:widowControl w:val="0"/>
              <w:numPr>
                <w:ilvl w:val="0"/>
                <w:numId w:val="21"/>
              </w:numPr>
              <w:pBdr>
                <w:top w:val="nil"/>
                <w:left w:val="nil"/>
                <w:bottom w:val="nil"/>
                <w:right w:val="nil"/>
                <w:between w:val="nil"/>
              </w:pBdr>
              <w:tabs>
                <w:tab w:val="left" w:pos="232"/>
              </w:tabs>
              <w:spacing w:after="0" w:line="240" w:lineRule="auto"/>
              <w:ind w:left="208" w:hanging="142"/>
              <w:rPr>
                <w:rFonts w:eastAsia="Helvetica Neue Light" w:cs="Helvetica Neue Light"/>
                <w:i/>
                <w:color w:val="BFBFBF"/>
                <w:sz w:val="12"/>
                <w:szCs w:val="12"/>
                <w:lang w:val="es-CO" w:eastAsia="en-CA"/>
              </w:rPr>
            </w:pPr>
          </w:p>
        </w:tc>
      </w:tr>
      <w:tr w:rsidR="003306BF" w:rsidRPr="003306BF" w14:paraId="5FAC53CA"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A6F9EED" w14:textId="1F1BA972" w:rsidR="00A3531E" w:rsidRPr="00A43CE8" w:rsidRDefault="00A3531E" w:rsidP="00A3531E">
            <w:pPr>
              <w:widowControl w:val="0"/>
              <w:tabs>
                <w:tab w:val="left" w:pos="144"/>
              </w:tabs>
              <w:spacing w:after="0" w:line="240" w:lineRule="auto"/>
              <w:ind w:left="284"/>
              <w:rPr>
                <w:rFonts w:eastAsia="Helvetica Neue Light" w:cs="Helvetica Neue Light"/>
                <w:lang w:val="es-CO" w:eastAsia="en-CA"/>
              </w:rPr>
            </w:pPr>
          </w:p>
          <w:p w14:paraId="2E303829" w14:textId="64D6D4A5" w:rsidR="003306BF" w:rsidRPr="00037905" w:rsidRDefault="00037905" w:rsidP="00BB260E">
            <w:pPr>
              <w:widowControl w:val="0"/>
              <w:numPr>
                <w:ilvl w:val="0"/>
                <w:numId w:val="20"/>
              </w:numPr>
              <w:tabs>
                <w:tab w:val="left" w:pos="144"/>
              </w:tabs>
              <w:spacing w:after="0" w:line="240" w:lineRule="auto"/>
              <w:ind w:left="284" w:hanging="284"/>
              <w:rPr>
                <w:rFonts w:eastAsia="Helvetica Neue Light" w:cs="Helvetica Neue Light"/>
                <w:lang w:val="es-CO" w:eastAsia="en-CA"/>
              </w:rPr>
            </w:pPr>
            <w:r w:rsidRPr="00037905">
              <w:rPr>
                <w:rFonts w:eastAsia="Helvetica Neue Light" w:cs="Helvetica Neue Light"/>
                <w:lang w:val="es-CO" w:eastAsia="en-CA"/>
              </w:rPr>
              <w:t xml:space="preserve">Las NMPNA están disponibles y de fácil acceso para el </w:t>
            </w:r>
            <w:r w:rsidR="00BB260E">
              <w:rPr>
                <w:rFonts w:eastAsia="Helvetica Neue Light" w:cs="Helvetica Neue Light"/>
                <w:lang w:val="es-CO" w:eastAsia="en-CA"/>
              </w:rPr>
              <w:t>personal</w:t>
            </w:r>
            <w:r w:rsidRPr="00037905">
              <w:rPr>
                <w:rFonts w:eastAsia="Helvetica Neue Light" w:cs="Helvetica Neue Light"/>
                <w:lang w:val="es-CO"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0730C5E3" w14:textId="77777777" w:rsidR="00A3531E" w:rsidRPr="00037905" w:rsidRDefault="00A3531E"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39348FF4" w14:textId="5608DA84" w:rsidR="00037905" w:rsidRDefault="00037905"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037905">
              <w:rPr>
                <w:rFonts w:asciiTheme="minorHAnsi" w:eastAsia="Helvetica Neue Light" w:hAnsiTheme="minorHAnsi" w:cstheme="minorHAnsi"/>
                <w:i/>
                <w:sz w:val="16"/>
                <w:szCs w:val="16"/>
                <w:lang w:val="es-CO" w:eastAsia="en-CA"/>
              </w:rPr>
              <w:t xml:space="preserve">Hay </w:t>
            </w:r>
            <w:r w:rsidR="003E676A" w:rsidRPr="00037905">
              <w:rPr>
                <w:rFonts w:asciiTheme="minorHAnsi" w:eastAsia="Helvetica Neue Light" w:hAnsiTheme="minorHAnsi" w:cstheme="minorHAnsi"/>
                <w:i/>
                <w:sz w:val="16"/>
                <w:szCs w:val="16"/>
                <w:lang w:val="es-CO" w:eastAsia="en-CA"/>
              </w:rPr>
              <w:t>manuales</w:t>
            </w:r>
            <w:r w:rsidRPr="00037905">
              <w:rPr>
                <w:rFonts w:asciiTheme="minorHAnsi" w:eastAsia="Helvetica Neue Light" w:hAnsiTheme="minorHAnsi" w:cstheme="minorHAnsi"/>
                <w:i/>
                <w:sz w:val="16"/>
                <w:szCs w:val="16"/>
                <w:lang w:val="es-CO" w:eastAsia="en-CA"/>
              </w:rPr>
              <w:t xml:space="preserve"> de las NMPNA en existencia o el punto focal sabe dónde hacer pedido de los mismos.</w:t>
            </w:r>
          </w:p>
          <w:p w14:paraId="3A8C2A85" w14:textId="77777777" w:rsidR="00037905" w:rsidRDefault="00037905"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455539D" w14:textId="75FBF5B4" w:rsidR="00037905" w:rsidRDefault="00037905" w:rsidP="003306BF">
            <w:pPr>
              <w:widowControl w:val="0"/>
              <w:tabs>
                <w:tab w:val="left" w:pos="288"/>
              </w:tabs>
              <w:spacing w:after="0" w:line="240" w:lineRule="auto"/>
              <w:rPr>
                <w:rFonts w:asciiTheme="minorHAnsi" w:eastAsia="Helvetica Neue Light" w:hAnsiTheme="minorHAnsi" w:cstheme="minorHAnsi"/>
                <w:sz w:val="16"/>
                <w:szCs w:val="16"/>
                <w:lang w:val="es-CO" w:eastAsia="en-CA"/>
              </w:rPr>
            </w:pPr>
            <w:r w:rsidRPr="00037905">
              <w:rPr>
                <w:rFonts w:asciiTheme="minorHAnsi" w:eastAsia="Helvetica Neue Light" w:hAnsiTheme="minorHAnsi" w:cstheme="minorHAnsi"/>
                <w:sz w:val="16"/>
                <w:szCs w:val="16"/>
                <w:lang w:val="es-CO" w:eastAsia="en-CA"/>
              </w:rPr>
              <w:t>El personal sabe cómo obtener nuevos manuales y cómo tener acceso a la versión interactiva online, a los PDF descargables y a la aplicaci</w:t>
            </w:r>
            <w:r>
              <w:rPr>
                <w:rFonts w:asciiTheme="minorHAnsi" w:eastAsia="Helvetica Neue Light" w:hAnsiTheme="minorHAnsi" w:cstheme="minorHAnsi"/>
                <w:sz w:val="16"/>
                <w:szCs w:val="16"/>
                <w:lang w:val="es-CO" w:eastAsia="en-CA"/>
              </w:rPr>
              <w:t>ón HSP</w:t>
            </w:r>
          </w:p>
          <w:p w14:paraId="22D00CC2" w14:textId="77777777" w:rsidR="00037905" w:rsidRDefault="00037905" w:rsidP="003306BF">
            <w:pPr>
              <w:widowControl w:val="0"/>
              <w:tabs>
                <w:tab w:val="left" w:pos="288"/>
              </w:tabs>
              <w:spacing w:after="0" w:line="240" w:lineRule="auto"/>
              <w:rPr>
                <w:rFonts w:asciiTheme="minorHAnsi" w:eastAsia="Helvetica Neue Light" w:hAnsiTheme="minorHAnsi" w:cstheme="minorHAnsi"/>
                <w:sz w:val="16"/>
                <w:szCs w:val="16"/>
                <w:lang w:val="es-CO" w:eastAsia="en-CA"/>
              </w:rPr>
            </w:pPr>
          </w:p>
          <w:p w14:paraId="2286336A" w14:textId="77777777" w:rsidR="00037905" w:rsidRDefault="00037905" w:rsidP="003306BF">
            <w:pPr>
              <w:widowControl w:val="0"/>
              <w:tabs>
                <w:tab w:val="left" w:pos="288"/>
              </w:tabs>
              <w:spacing w:after="0" w:line="240" w:lineRule="auto"/>
              <w:rPr>
                <w:rFonts w:asciiTheme="minorHAnsi" w:eastAsia="Helvetica Neue Light" w:hAnsiTheme="minorHAnsi" w:cstheme="minorHAnsi"/>
                <w:sz w:val="16"/>
                <w:szCs w:val="16"/>
                <w:lang w:val="es-CO" w:eastAsia="en-CA"/>
              </w:rPr>
            </w:pPr>
          </w:p>
          <w:p w14:paraId="00E9A84E" w14:textId="77777777" w:rsidR="009D4945" w:rsidRDefault="00037905" w:rsidP="003E676A">
            <w:pPr>
              <w:widowControl w:val="0"/>
              <w:tabs>
                <w:tab w:val="left" w:pos="288"/>
              </w:tabs>
              <w:spacing w:after="0" w:line="240" w:lineRule="auto"/>
              <w:rPr>
                <w:rFonts w:asciiTheme="minorHAnsi" w:eastAsia="Helvetica Neue Light" w:hAnsiTheme="minorHAnsi" w:cstheme="minorHAnsi"/>
                <w:sz w:val="16"/>
                <w:szCs w:val="16"/>
                <w:lang w:val="es-CO" w:eastAsia="en-CA"/>
              </w:rPr>
            </w:pPr>
            <w:r w:rsidRPr="003E676A">
              <w:rPr>
                <w:rFonts w:asciiTheme="minorHAnsi" w:eastAsia="Helvetica Neue Light" w:hAnsiTheme="minorHAnsi" w:cstheme="minorHAnsi"/>
                <w:sz w:val="16"/>
                <w:szCs w:val="16"/>
                <w:lang w:val="es-CO" w:eastAsia="en-CA"/>
              </w:rPr>
              <w:t xml:space="preserve"> </w:t>
            </w:r>
            <w:r w:rsidR="003E676A" w:rsidRPr="003E676A">
              <w:rPr>
                <w:rFonts w:asciiTheme="minorHAnsi" w:eastAsia="Helvetica Neue Light" w:hAnsiTheme="minorHAnsi" w:cstheme="minorHAnsi"/>
                <w:sz w:val="16"/>
                <w:szCs w:val="16"/>
                <w:lang w:val="es-CO" w:eastAsia="en-CA"/>
              </w:rPr>
              <w:t>El personal de al menos 10 locaciones y/o niveles diferentes ha solicitado la forma de tener acceso</w:t>
            </w:r>
            <w:r w:rsidR="00BB260E">
              <w:rPr>
                <w:rFonts w:asciiTheme="minorHAnsi" w:eastAsia="Helvetica Neue Light" w:hAnsiTheme="minorHAnsi" w:cstheme="minorHAnsi"/>
                <w:sz w:val="16"/>
                <w:szCs w:val="16"/>
                <w:lang w:val="es-CO" w:eastAsia="en-CA"/>
              </w:rPr>
              <w:t xml:space="preserve"> a</w:t>
            </w:r>
            <w:r w:rsidR="003E676A">
              <w:rPr>
                <w:rFonts w:asciiTheme="minorHAnsi" w:eastAsia="Helvetica Neue Light" w:hAnsiTheme="minorHAnsi" w:cstheme="minorHAnsi"/>
                <w:sz w:val="16"/>
                <w:szCs w:val="16"/>
                <w:lang w:val="es-CO" w:eastAsia="en-CA"/>
              </w:rPr>
              <w:t xml:space="preserve"> los manuales </w:t>
            </w:r>
          </w:p>
          <w:p w14:paraId="232291A2" w14:textId="77777777" w:rsidR="009D4945" w:rsidRDefault="009D4945" w:rsidP="003E676A">
            <w:pPr>
              <w:widowControl w:val="0"/>
              <w:tabs>
                <w:tab w:val="left" w:pos="288"/>
              </w:tabs>
              <w:spacing w:after="0" w:line="240" w:lineRule="auto"/>
              <w:rPr>
                <w:rFonts w:asciiTheme="minorHAnsi" w:eastAsia="Helvetica Neue Light" w:hAnsiTheme="minorHAnsi" w:cstheme="minorHAnsi"/>
                <w:sz w:val="16"/>
                <w:szCs w:val="16"/>
                <w:lang w:val="es-CO" w:eastAsia="en-CA"/>
              </w:rPr>
            </w:pPr>
          </w:p>
          <w:p w14:paraId="6B64464B" w14:textId="1EEA71F5" w:rsidR="003306BF" w:rsidRDefault="003E676A" w:rsidP="003E676A">
            <w:pPr>
              <w:widowControl w:val="0"/>
              <w:tabs>
                <w:tab w:val="left" w:pos="288"/>
              </w:tabs>
              <w:spacing w:after="0" w:line="240" w:lineRule="auto"/>
              <w:rPr>
                <w:rFonts w:asciiTheme="minorHAnsi" w:eastAsia="Helvetica Neue Light" w:hAnsiTheme="minorHAnsi" w:cstheme="minorHAnsi"/>
                <w:sz w:val="16"/>
                <w:szCs w:val="16"/>
                <w:lang w:val="es-CO" w:eastAsia="en-CA"/>
              </w:rPr>
            </w:pPr>
            <w:r>
              <w:rPr>
                <w:rFonts w:asciiTheme="minorHAnsi" w:eastAsia="Helvetica Neue Light" w:hAnsiTheme="minorHAnsi" w:cstheme="minorHAnsi"/>
                <w:sz w:val="16"/>
                <w:szCs w:val="16"/>
                <w:lang w:val="es-CO" w:eastAsia="en-CA"/>
              </w:rPr>
              <w:t xml:space="preserve">impresos o digitales </w:t>
            </w:r>
          </w:p>
          <w:p w14:paraId="3FFF9762" w14:textId="20A8B11C" w:rsidR="009D4945" w:rsidRPr="00A43CE8" w:rsidRDefault="009D4945" w:rsidP="003E676A">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75245C7E" w14:textId="77777777" w:rsidR="00A3531E" w:rsidRPr="00A43CE8" w:rsidRDefault="00A3531E" w:rsidP="003306BF">
            <w:pPr>
              <w:widowControl w:val="0"/>
              <w:tabs>
                <w:tab w:val="left" w:pos="170"/>
              </w:tabs>
              <w:spacing w:after="0" w:line="240" w:lineRule="auto"/>
              <w:rPr>
                <w:rFonts w:asciiTheme="minorHAnsi" w:eastAsia="Helvetica Neue Light" w:hAnsiTheme="minorHAnsi" w:cstheme="minorHAnsi"/>
                <w:i/>
                <w:sz w:val="16"/>
                <w:szCs w:val="16"/>
                <w:lang w:val="es-CO" w:eastAsia="en-CA"/>
              </w:rPr>
            </w:pPr>
          </w:p>
          <w:p w14:paraId="487BAE86" w14:textId="171235F0" w:rsidR="003E676A" w:rsidRPr="003E676A" w:rsidRDefault="003E676A" w:rsidP="003E676A">
            <w:pPr>
              <w:widowControl w:val="0"/>
              <w:tabs>
                <w:tab w:val="left" w:pos="170"/>
              </w:tabs>
              <w:spacing w:after="0" w:line="240" w:lineRule="auto"/>
              <w:rPr>
                <w:rFonts w:asciiTheme="minorHAnsi" w:eastAsia="Helvetica Neue Light" w:hAnsiTheme="minorHAnsi" w:cstheme="minorHAnsi"/>
                <w:i/>
                <w:sz w:val="16"/>
                <w:szCs w:val="16"/>
                <w:lang w:val="es-CO" w:eastAsia="en-CA"/>
              </w:rPr>
            </w:pPr>
            <w:r w:rsidRPr="003E676A">
              <w:rPr>
                <w:rFonts w:asciiTheme="minorHAnsi" w:eastAsia="Helvetica Neue Light" w:hAnsiTheme="minorHAnsi" w:cstheme="minorHAnsi"/>
                <w:i/>
                <w:sz w:val="16"/>
                <w:szCs w:val="16"/>
                <w:lang w:val="es-CO" w:eastAsia="en-CA"/>
              </w:rPr>
              <w:t xml:space="preserve">Hay </w:t>
            </w:r>
            <w:r w:rsidR="00ED58CF" w:rsidRPr="003E676A">
              <w:rPr>
                <w:rFonts w:asciiTheme="minorHAnsi" w:eastAsia="Helvetica Neue Light" w:hAnsiTheme="minorHAnsi" w:cstheme="minorHAnsi"/>
                <w:i/>
                <w:sz w:val="16"/>
                <w:szCs w:val="16"/>
                <w:lang w:val="es-CO" w:eastAsia="en-CA"/>
              </w:rPr>
              <w:t>manuales</w:t>
            </w:r>
            <w:r w:rsidRPr="003E676A">
              <w:rPr>
                <w:rFonts w:asciiTheme="minorHAnsi" w:eastAsia="Helvetica Neue Light" w:hAnsiTheme="minorHAnsi" w:cstheme="minorHAnsi"/>
                <w:i/>
                <w:sz w:val="16"/>
                <w:szCs w:val="16"/>
                <w:lang w:val="es-CO" w:eastAsia="en-CA"/>
              </w:rPr>
              <w:t xml:space="preserve"> en existencia (o el punto focal sabe </w:t>
            </w:r>
            <w:r w:rsidR="00ED58CF" w:rsidRPr="003E676A">
              <w:rPr>
                <w:rFonts w:asciiTheme="minorHAnsi" w:eastAsia="Helvetica Neue Light" w:hAnsiTheme="minorHAnsi" w:cstheme="minorHAnsi"/>
                <w:i/>
                <w:sz w:val="16"/>
                <w:szCs w:val="16"/>
                <w:lang w:val="es-CO" w:eastAsia="en-CA"/>
              </w:rPr>
              <w:t>dónde</w:t>
            </w:r>
            <w:r w:rsidRPr="003E676A">
              <w:rPr>
                <w:rFonts w:asciiTheme="minorHAnsi" w:eastAsia="Helvetica Neue Light" w:hAnsiTheme="minorHAnsi" w:cstheme="minorHAnsi"/>
                <w:i/>
                <w:sz w:val="16"/>
                <w:szCs w:val="16"/>
                <w:lang w:val="es-CO" w:eastAsia="en-CA"/>
              </w:rPr>
              <w:t xml:space="preserve"> hacer el pedido), pero el personal de menos de 10 locaciones/nivel</w:t>
            </w:r>
            <w:r w:rsidR="00710013">
              <w:rPr>
                <w:rFonts w:asciiTheme="minorHAnsi" w:eastAsia="Helvetica Neue Light" w:hAnsiTheme="minorHAnsi" w:cstheme="minorHAnsi"/>
                <w:i/>
                <w:sz w:val="16"/>
                <w:szCs w:val="16"/>
                <w:lang w:val="es-CO" w:eastAsia="en-CA"/>
              </w:rPr>
              <w:t xml:space="preserve">es </w:t>
            </w:r>
            <w:r w:rsidRPr="003E676A">
              <w:rPr>
                <w:rFonts w:asciiTheme="minorHAnsi" w:eastAsia="Helvetica Neue Light" w:hAnsiTheme="minorHAnsi" w:cstheme="minorHAnsi"/>
                <w:i/>
                <w:sz w:val="16"/>
                <w:szCs w:val="16"/>
                <w:lang w:val="es-CO" w:eastAsia="en-CA"/>
              </w:rPr>
              <w:t xml:space="preserve"> ha solicitado manuales impresos o digitales</w:t>
            </w:r>
          </w:p>
          <w:p w14:paraId="6208AA7D" w14:textId="77777777" w:rsidR="003E676A" w:rsidRPr="003E676A" w:rsidRDefault="003E676A" w:rsidP="003E676A">
            <w:pPr>
              <w:widowControl w:val="0"/>
              <w:tabs>
                <w:tab w:val="left" w:pos="170"/>
              </w:tabs>
              <w:spacing w:after="0" w:line="240" w:lineRule="auto"/>
              <w:rPr>
                <w:rFonts w:asciiTheme="minorHAnsi" w:eastAsia="Helvetica Neue Light" w:hAnsiTheme="minorHAnsi" w:cstheme="minorHAnsi"/>
                <w:i/>
                <w:sz w:val="16"/>
                <w:szCs w:val="16"/>
                <w:lang w:val="es-CO" w:eastAsia="en-CA"/>
              </w:rPr>
            </w:pPr>
          </w:p>
          <w:p w14:paraId="4B5F5D19" w14:textId="42EBBE39" w:rsidR="003306BF" w:rsidRPr="00A43CE8" w:rsidRDefault="003306BF" w:rsidP="003E676A">
            <w:pPr>
              <w:widowControl w:val="0"/>
              <w:tabs>
                <w:tab w:val="left" w:pos="170"/>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24836166" w14:textId="77777777" w:rsidR="003306BF" w:rsidRPr="00A43CE8"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5F3C4D4F" w14:textId="082E91AC" w:rsidR="003306BF" w:rsidRPr="003306BF" w:rsidRDefault="008B401D" w:rsidP="00A3531E">
            <w:pPr>
              <w:widowControl w:val="0"/>
              <w:tabs>
                <w:tab w:val="left" w:pos="135"/>
              </w:tabs>
              <w:spacing w:after="0" w:line="240" w:lineRule="auto"/>
              <w:ind w:left="-7"/>
              <w:rPr>
                <w:rFonts w:asciiTheme="minorHAnsi" w:eastAsia="Helvetica Neue Light" w:hAnsiTheme="minorHAnsi" w:cstheme="minorHAnsi"/>
                <w:i/>
                <w:sz w:val="16"/>
                <w:szCs w:val="16"/>
                <w:lang w:val="en-GB" w:eastAsia="en-CA"/>
              </w:rPr>
            </w:pPr>
            <w:sdt>
              <w:sdtPr>
                <w:rPr>
                  <w:rFonts w:asciiTheme="minorHAnsi" w:eastAsia="Helvetica Neue Light" w:hAnsiTheme="minorHAnsi" w:cstheme="minorHAnsi"/>
                  <w:sz w:val="16"/>
                  <w:szCs w:val="16"/>
                  <w:lang w:val="en-GB" w:eastAsia="en-CA"/>
                </w:rPr>
                <w:tag w:val="goog_rdk_8"/>
                <w:id w:val="1697577701"/>
                <w:showingPlcHdr/>
              </w:sdtPr>
              <w:sdtEndPr/>
              <w:sdtContent>
                <w:r w:rsidR="00A3531E">
                  <w:rPr>
                    <w:rFonts w:asciiTheme="minorHAnsi" w:eastAsia="Helvetica Neue Light" w:hAnsiTheme="minorHAnsi" w:cstheme="minorHAnsi"/>
                    <w:sz w:val="16"/>
                    <w:szCs w:val="16"/>
                    <w:lang w:val="en-GB" w:eastAsia="en-CA"/>
                  </w:rPr>
                  <w:t xml:space="preserve">     </w:t>
                </w:r>
              </w:sdtContent>
            </w:sdt>
            <w:r w:rsidR="003306BF" w:rsidRPr="003306BF">
              <w:rPr>
                <w:rFonts w:asciiTheme="minorHAnsi" w:eastAsia="Helvetica Neue Light" w:hAnsiTheme="minorHAnsi" w:cstheme="minorHAnsi"/>
                <w:i/>
                <w:sz w:val="16"/>
                <w:szCs w:val="16"/>
                <w:lang w:val="en-GB"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276EC5F0" w14:textId="77777777" w:rsidR="003306BF" w:rsidRPr="003306BF" w:rsidRDefault="003306BF" w:rsidP="003306BF">
            <w:pPr>
              <w:widowControl w:val="0"/>
              <w:tabs>
                <w:tab w:val="left" w:pos="135"/>
              </w:tabs>
              <w:spacing w:after="0" w:line="240" w:lineRule="auto"/>
              <w:ind w:left="-7"/>
              <w:rPr>
                <w:rFonts w:asciiTheme="minorHAnsi" w:eastAsia="Helvetica Neue Light" w:hAnsiTheme="minorHAnsi" w:cstheme="minorHAnsi"/>
                <w:i/>
                <w:sz w:val="16"/>
                <w:szCs w:val="16"/>
                <w:lang w:val="en-GB" w:eastAsia="en-CA"/>
              </w:rPr>
            </w:pPr>
          </w:p>
        </w:tc>
      </w:tr>
      <w:tr w:rsidR="003306BF" w:rsidRPr="00193744" w14:paraId="5C393D3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80866C4" w14:textId="0039B9BA" w:rsidR="003E676A" w:rsidRPr="003E676A" w:rsidRDefault="003E676A" w:rsidP="003306BF">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3E676A">
              <w:rPr>
                <w:rFonts w:eastAsia="Helvetica Neue Light" w:cs="Helvetica Neue Light"/>
                <w:color w:val="000000"/>
                <w:lang w:val="es-CO" w:eastAsia="en-CA"/>
              </w:rPr>
              <w:t>Las orientaciones para todo el personal nuevo humanitario y de protección  de la niñez y adolescencia</w:t>
            </w:r>
            <w:r w:rsidR="00DD46C7">
              <w:rPr>
                <w:rFonts w:eastAsia="Helvetica Neue Light" w:cs="Helvetica Neue Light"/>
                <w:color w:val="000000"/>
                <w:lang w:val="es-CO" w:eastAsia="en-CA"/>
              </w:rPr>
              <w:t xml:space="preserve"> se refieren a las NMPNA, incluyendo su membresía en la Sociedad de Normas Humanitarias que la agencia se ha comprometido a implementar</w:t>
            </w:r>
            <w:r w:rsidRPr="003E676A">
              <w:rPr>
                <w:rFonts w:eastAsia="Helvetica Neue Light" w:cs="Helvetica Neue Light"/>
                <w:color w:val="000000"/>
                <w:lang w:val="es-CO" w:eastAsia="en-CA"/>
              </w:rPr>
              <w:t xml:space="preserve"> </w:t>
            </w:r>
          </w:p>
          <w:p w14:paraId="2A9BB8D7" w14:textId="77777777" w:rsidR="003E676A" w:rsidRPr="00DD46C7" w:rsidRDefault="003E676A" w:rsidP="00DD46C7">
            <w:pPr>
              <w:widowControl w:val="0"/>
              <w:tabs>
                <w:tab w:val="left" w:pos="144"/>
              </w:tabs>
              <w:spacing w:after="0" w:line="240" w:lineRule="auto"/>
              <w:ind w:left="284"/>
              <w:rPr>
                <w:rFonts w:eastAsia="Helvetica Neue Light" w:cs="Helvetica Neue Light"/>
                <w:color w:val="000000"/>
                <w:lang w:val="es-CO" w:eastAsia="en-CA"/>
              </w:rPr>
            </w:pPr>
          </w:p>
          <w:p w14:paraId="26831825" w14:textId="77777777" w:rsidR="003306BF" w:rsidRPr="00A43CE8" w:rsidRDefault="003306BF" w:rsidP="00DD46C7">
            <w:pPr>
              <w:widowControl w:val="0"/>
              <w:tabs>
                <w:tab w:val="left" w:pos="144"/>
              </w:tabs>
              <w:spacing w:after="0" w:line="240" w:lineRule="auto"/>
              <w:ind w:left="284"/>
              <w:rPr>
                <w:rFonts w:eastAsia="Helvetica Neue Light" w:cs="Helvetica Neue Light"/>
                <w:color w:val="000000"/>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488CE1A1" w14:textId="77777777" w:rsidR="00DD46C7" w:rsidRPr="00A43CE8" w:rsidRDefault="00DD46C7"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5FB8BC6C" w14:textId="4E236E03" w:rsidR="00DD46C7" w:rsidRPr="00DD46C7" w:rsidRDefault="00DD46C7"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DD46C7">
              <w:rPr>
                <w:rFonts w:asciiTheme="minorHAnsi" w:eastAsia="Helvetica Neue Light" w:hAnsiTheme="minorHAnsi" w:cstheme="minorHAnsi"/>
                <w:i/>
                <w:sz w:val="16"/>
                <w:szCs w:val="16"/>
                <w:lang w:val="es-CO" w:eastAsia="en-CA"/>
              </w:rPr>
              <w:t xml:space="preserve">Las orientaciones para el </w:t>
            </w:r>
            <w:r w:rsidR="007A541B">
              <w:rPr>
                <w:rFonts w:asciiTheme="minorHAnsi" w:eastAsia="Helvetica Neue Light" w:hAnsiTheme="minorHAnsi" w:cstheme="minorHAnsi"/>
                <w:i/>
                <w:sz w:val="16"/>
                <w:szCs w:val="16"/>
                <w:lang w:val="es-CO" w:eastAsia="en-CA"/>
              </w:rPr>
              <w:t xml:space="preserve">nuevo </w:t>
            </w:r>
            <w:r w:rsidRPr="00DD46C7">
              <w:rPr>
                <w:rFonts w:asciiTheme="minorHAnsi" w:eastAsia="Helvetica Neue Light" w:hAnsiTheme="minorHAnsi" w:cstheme="minorHAnsi"/>
                <w:i/>
                <w:sz w:val="16"/>
                <w:szCs w:val="16"/>
                <w:lang w:val="es-CO" w:eastAsia="en-CA"/>
              </w:rPr>
              <w:t>personal humanitario y</w:t>
            </w:r>
            <w:r w:rsidR="007A541B">
              <w:rPr>
                <w:rFonts w:asciiTheme="minorHAnsi" w:eastAsia="Helvetica Neue Light" w:hAnsiTheme="minorHAnsi" w:cstheme="minorHAnsi"/>
                <w:i/>
                <w:sz w:val="16"/>
                <w:szCs w:val="16"/>
                <w:lang w:val="es-CO" w:eastAsia="en-CA"/>
              </w:rPr>
              <w:t xml:space="preserve"> de </w:t>
            </w:r>
            <w:r w:rsidRPr="00DD46C7">
              <w:rPr>
                <w:rFonts w:asciiTheme="minorHAnsi" w:eastAsia="Helvetica Neue Light" w:hAnsiTheme="minorHAnsi" w:cstheme="minorHAnsi"/>
                <w:i/>
                <w:sz w:val="16"/>
                <w:szCs w:val="16"/>
                <w:lang w:val="es-CO" w:eastAsia="en-CA"/>
              </w:rPr>
              <w:t xml:space="preserve"> la PI incluye</w:t>
            </w:r>
            <w:r w:rsidR="00710013">
              <w:rPr>
                <w:rFonts w:asciiTheme="minorHAnsi" w:eastAsia="Helvetica Neue Light" w:hAnsiTheme="minorHAnsi" w:cstheme="minorHAnsi"/>
                <w:i/>
                <w:sz w:val="16"/>
                <w:szCs w:val="16"/>
                <w:lang w:val="es-CO" w:eastAsia="en-CA"/>
              </w:rPr>
              <w:t>n</w:t>
            </w:r>
            <w:r w:rsidRPr="00DD46C7">
              <w:rPr>
                <w:rFonts w:asciiTheme="minorHAnsi" w:eastAsia="Helvetica Neue Light" w:hAnsiTheme="minorHAnsi" w:cstheme="minorHAnsi"/>
                <w:i/>
                <w:sz w:val="16"/>
                <w:szCs w:val="16"/>
                <w:lang w:val="es-CO" w:eastAsia="en-CA"/>
              </w:rPr>
              <w:t xml:space="preserve"> una sesi</w:t>
            </w:r>
            <w:r>
              <w:rPr>
                <w:rFonts w:asciiTheme="minorHAnsi" w:eastAsia="Helvetica Neue Light" w:hAnsiTheme="minorHAnsi" w:cstheme="minorHAnsi"/>
                <w:i/>
                <w:sz w:val="16"/>
                <w:szCs w:val="16"/>
                <w:lang w:val="es-CO" w:eastAsia="en-CA"/>
              </w:rPr>
              <w:t xml:space="preserve">ón (mínimo de 30 minutos) sobre la Sociedad de Normas Humanitarias (como mínimo las </w:t>
            </w:r>
            <w:r w:rsidR="007A541B">
              <w:rPr>
                <w:rFonts w:asciiTheme="minorHAnsi" w:eastAsia="Helvetica Neue Light" w:hAnsiTheme="minorHAnsi" w:cstheme="minorHAnsi"/>
                <w:i/>
                <w:sz w:val="16"/>
                <w:szCs w:val="16"/>
                <w:lang w:val="es-CO" w:eastAsia="en-CA"/>
              </w:rPr>
              <w:t>NMP</w:t>
            </w:r>
            <w:r w:rsidR="00710013">
              <w:rPr>
                <w:rFonts w:asciiTheme="minorHAnsi" w:eastAsia="Helvetica Neue Light" w:hAnsiTheme="minorHAnsi" w:cstheme="minorHAnsi"/>
                <w:i/>
                <w:sz w:val="16"/>
                <w:szCs w:val="16"/>
                <w:lang w:val="es-CO" w:eastAsia="en-CA"/>
              </w:rPr>
              <w:t>NA</w:t>
            </w:r>
            <w:r w:rsidR="007A541B">
              <w:rPr>
                <w:rFonts w:asciiTheme="minorHAnsi" w:eastAsia="Helvetica Neue Light" w:hAnsiTheme="minorHAnsi" w:cstheme="minorHAnsi"/>
                <w:i/>
                <w:sz w:val="16"/>
                <w:szCs w:val="16"/>
                <w:lang w:val="es-CO" w:eastAsia="en-CA"/>
              </w:rPr>
              <w:t xml:space="preserve"> y la red </w:t>
            </w:r>
            <w:proofErr w:type="spellStart"/>
            <w:r w:rsidR="007A541B">
              <w:rPr>
                <w:rFonts w:asciiTheme="minorHAnsi" w:eastAsia="Helvetica Neue Light" w:hAnsiTheme="minorHAnsi" w:cstheme="minorHAnsi"/>
                <w:i/>
                <w:sz w:val="16"/>
                <w:szCs w:val="16"/>
                <w:lang w:val="es-CO" w:eastAsia="en-CA"/>
              </w:rPr>
              <w:t>interagencial</w:t>
            </w:r>
            <w:proofErr w:type="spellEnd"/>
            <w:r w:rsidR="007A541B">
              <w:rPr>
                <w:rFonts w:asciiTheme="minorHAnsi" w:eastAsia="Helvetica Neue Light" w:hAnsiTheme="minorHAnsi" w:cstheme="minorHAnsi"/>
                <w:i/>
                <w:sz w:val="16"/>
                <w:szCs w:val="16"/>
                <w:lang w:val="es-CO" w:eastAsia="en-CA"/>
              </w:rPr>
              <w:t xml:space="preserve"> para Educación en Emergencias)</w:t>
            </w:r>
          </w:p>
          <w:p w14:paraId="4D215A65" w14:textId="77777777" w:rsidR="00DD46C7" w:rsidRPr="00DD46C7" w:rsidRDefault="00DD46C7"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3ED6FDC9" w14:textId="0560A081" w:rsidR="003306BF" w:rsidRPr="007A541B" w:rsidRDefault="007A541B"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7A541B">
              <w:rPr>
                <w:rFonts w:asciiTheme="minorHAnsi" w:eastAsia="Helvetica Neue Light" w:hAnsiTheme="minorHAnsi" w:cstheme="minorHAnsi"/>
                <w:i/>
                <w:sz w:val="16"/>
                <w:szCs w:val="16"/>
                <w:lang w:val="es-CO" w:eastAsia="en-CA"/>
              </w:rPr>
              <w:t>La organización es miembro de la Alianza y se ha comprometido a implementa</w:t>
            </w:r>
            <w:r w:rsidR="00710013">
              <w:rPr>
                <w:rFonts w:asciiTheme="minorHAnsi" w:eastAsia="Helvetica Neue Light" w:hAnsiTheme="minorHAnsi" w:cstheme="minorHAnsi"/>
                <w:i/>
                <w:sz w:val="16"/>
                <w:szCs w:val="16"/>
                <w:lang w:val="es-CO" w:eastAsia="en-CA"/>
              </w:rPr>
              <w:t>r</w:t>
            </w:r>
            <w:r>
              <w:rPr>
                <w:rFonts w:asciiTheme="minorHAnsi" w:eastAsia="Helvetica Neue Light" w:hAnsiTheme="minorHAnsi" w:cstheme="minorHAnsi"/>
                <w:i/>
                <w:sz w:val="16"/>
                <w:szCs w:val="16"/>
                <w:lang w:val="es-CO" w:eastAsia="en-CA"/>
              </w:rPr>
              <w:t xml:space="preserve"> las NMPNA </w:t>
            </w:r>
          </w:p>
          <w:p w14:paraId="58D2E0F5" w14:textId="77777777" w:rsidR="003306BF" w:rsidRPr="007A541B"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0ED94AF1" w14:textId="77777777" w:rsidR="00D93B4E" w:rsidRPr="007A541B" w:rsidRDefault="00D93B4E"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411CACBC" w14:textId="77777777" w:rsidR="00D93B4E" w:rsidRPr="007A541B" w:rsidRDefault="00D93B4E"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D9732F2" w14:textId="77777777" w:rsidR="003306BF" w:rsidRPr="007A541B" w:rsidRDefault="003306BF"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s-CO" w:eastAsia="en-CA"/>
              </w:rPr>
            </w:pPr>
          </w:p>
          <w:p w14:paraId="2C8A6859" w14:textId="77777777" w:rsidR="00A3531E" w:rsidRPr="007A541B" w:rsidRDefault="00A3531E"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s-CO" w:eastAsia="en-CA"/>
              </w:rPr>
            </w:pPr>
          </w:p>
          <w:p w14:paraId="54D1F0AD" w14:textId="77777777" w:rsidR="00A3531E" w:rsidRPr="007A541B" w:rsidRDefault="00A3531E"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s-CO" w:eastAsia="en-CA"/>
              </w:rPr>
            </w:pPr>
          </w:p>
          <w:p w14:paraId="2D0D0826" w14:textId="77777777" w:rsidR="00A3531E" w:rsidRPr="007A541B" w:rsidRDefault="00A3531E"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69B393F2" w14:textId="77777777" w:rsidR="009D4945" w:rsidRDefault="009D4945"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12C97B43" w14:textId="709AB901" w:rsidR="007A541B" w:rsidRPr="007A541B" w:rsidRDefault="007A541B"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DD46C7">
              <w:rPr>
                <w:rFonts w:asciiTheme="minorHAnsi" w:eastAsia="Helvetica Neue Light" w:hAnsiTheme="minorHAnsi" w:cstheme="minorHAnsi"/>
                <w:i/>
                <w:sz w:val="16"/>
                <w:szCs w:val="16"/>
                <w:lang w:val="es-CO" w:eastAsia="en-CA"/>
              </w:rPr>
              <w:t xml:space="preserve">Las orientaciones para el </w:t>
            </w:r>
            <w:r>
              <w:rPr>
                <w:rFonts w:asciiTheme="minorHAnsi" w:eastAsia="Helvetica Neue Light" w:hAnsiTheme="minorHAnsi" w:cstheme="minorHAnsi"/>
                <w:i/>
                <w:sz w:val="16"/>
                <w:szCs w:val="16"/>
                <w:lang w:val="es-CO" w:eastAsia="en-CA"/>
              </w:rPr>
              <w:t xml:space="preserve">nuevo </w:t>
            </w:r>
            <w:r w:rsidRPr="00DD46C7">
              <w:rPr>
                <w:rFonts w:asciiTheme="minorHAnsi" w:eastAsia="Helvetica Neue Light" w:hAnsiTheme="minorHAnsi" w:cstheme="minorHAnsi"/>
                <w:i/>
                <w:sz w:val="16"/>
                <w:szCs w:val="16"/>
                <w:lang w:val="es-CO" w:eastAsia="en-CA"/>
              </w:rPr>
              <w:t xml:space="preserve">personal humanitario y </w:t>
            </w:r>
            <w:r>
              <w:rPr>
                <w:rFonts w:asciiTheme="minorHAnsi" w:eastAsia="Helvetica Neue Light" w:hAnsiTheme="minorHAnsi" w:cstheme="minorHAnsi"/>
                <w:i/>
                <w:sz w:val="16"/>
                <w:szCs w:val="16"/>
                <w:lang w:val="es-CO" w:eastAsia="en-CA"/>
              </w:rPr>
              <w:t xml:space="preserve">de </w:t>
            </w:r>
            <w:r w:rsidRPr="00DD46C7">
              <w:rPr>
                <w:rFonts w:asciiTheme="minorHAnsi" w:eastAsia="Helvetica Neue Light" w:hAnsiTheme="minorHAnsi" w:cstheme="minorHAnsi"/>
                <w:i/>
                <w:sz w:val="16"/>
                <w:szCs w:val="16"/>
                <w:lang w:val="es-CO" w:eastAsia="en-CA"/>
              </w:rPr>
              <w:t>la PI incluye una</w:t>
            </w:r>
            <w:r>
              <w:rPr>
                <w:rFonts w:asciiTheme="minorHAnsi" w:eastAsia="Helvetica Neue Light" w:hAnsiTheme="minorHAnsi" w:cstheme="minorHAnsi"/>
                <w:i/>
                <w:sz w:val="16"/>
                <w:szCs w:val="16"/>
                <w:lang w:val="es-CO" w:eastAsia="en-CA"/>
              </w:rPr>
              <w:t xml:space="preserve"> referencia a la Sociedad de Normas Humanitarias (como mínimo las NMPNA y la red </w:t>
            </w:r>
            <w:proofErr w:type="spellStart"/>
            <w:r>
              <w:rPr>
                <w:rFonts w:asciiTheme="minorHAnsi" w:eastAsia="Helvetica Neue Light" w:hAnsiTheme="minorHAnsi" w:cstheme="minorHAnsi"/>
                <w:i/>
                <w:sz w:val="16"/>
                <w:szCs w:val="16"/>
                <w:lang w:val="es-CO" w:eastAsia="en-CA"/>
              </w:rPr>
              <w:t>interagencial</w:t>
            </w:r>
            <w:proofErr w:type="spellEnd"/>
            <w:r>
              <w:rPr>
                <w:rFonts w:asciiTheme="minorHAnsi" w:eastAsia="Helvetica Neue Light" w:hAnsiTheme="minorHAnsi" w:cstheme="minorHAnsi"/>
                <w:i/>
                <w:sz w:val="16"/>
                <w:szCs w:val="16"/>
                <w:lang w:val="es-CO" w:eastAsia="en-CA"/>
              </w:rPr>
              <w:t xml:space="preserve"> para la </w:t>
            </w:r>
            <w:r w:rsidR="004B02C0">
              <w:rPr>
                <w:rFonts w:asciiTheme="minorHAnsi" w:eastAsia="Helvetica Neue Light" w:hAnsiTheme="minorHAnsi" w:cstheme="minorHAnsi"/>
                <w:i/>
                <w:sz w:val="16"/>
                <w:szCs w:val="16"/>
                <w:lang w:val="es-CO" w:eastAsia="en-CA"/>
              </w:rPr>
              <w:t>Educación</w:t>
            </w:r>
            <w:r>
              <w:rPr>
                <w:rFonts w:asciiTheme="minorHAnsi" w:eastAsia="Helvetica Neue Light" w:hAnsiTheme="minorHAnsi" w:cstheme="minorHAnsi"/>
                <w:i/>
                <w:sz w:val="16"/>
                <w:szCs w:val="16"/>
                <w:lang w:val="es-CO" w:eastAsia="en-CA"/>
              </w:rPr>
              <w:t xml:space="preserve"> de Emergencias)</w:t>
            </w:r>
          </w:p>
          <w:p w14:paraId="237FC277" w14:textId="77777777" w:rsidR="003306BF" w:rsidRPr="00A43CE8" w:rsidRDefault="003306BF" w:rsidP="004B02C0">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77541EE0" w14:textId="77777777" w:rsidR="003306BF" w:rsidRPr="00A43CE8"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293F8D85" w14:textId="77777777" w:rsidR="009D4945" w:rsidRDefault="009D4945" w:rsidP="004B02C0">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23E130A5" w14:textId="77777777" w:rsidR="004B02C0" w:rsidRDefault="004B02C0" w:rsidP="004B02C0">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4B02C0">
              <w:rPr>
                <w:rFonts w:asciiTheme="minorHAnsi" w:eastAsia="Helvetica Neue Light" w:hAnsiTheme="minorHAnsi" w:cstheme="minorHAnsi"/>
                <w:i/>
                <w:sz w:val="16"/>
                <w:szCs w:val="16"/>
                <w:lang w:val="es-CO" w:eastAsia="en-CA"/>
              </w:rPr>
              <w:t xml:space="preserve">La organización no es miembro de la Alianza y no emplea </w:t>
            </w:r>
            <w:r>
              <w:rPr>
                <w:rFonts w:asciiTheme="minorHAnsi" w:eastAsia="Helvetica Neue Light" w:hAnsiTheme="minorHAnsi" w:cstheme="minorHAnsi"/>
                <w:i/>
                <w:sz w:val="16"/>
                <w:szCs w:val="16"/>
                <w:lang w:val="es-CO" w:eastAsia="en-CA"/>
              </w:rPr>
              <w:t xml:space="preserve">personal de </w:t>
            </w:r>
            <w:r w:rsidRPr="004B02C0">
              <w:rPr>
                <w:rFonts w:asciiTheme="minorHAnsi" w:eastAsia="Helvetica Neue Light" w:hAnsiTheme="minorHAnsi" w:cstheme="minorHAnsi"/>
                <w:i/>
                <w:sz w:val="16"/>
                <w:szCs w:val="16"/>
                <w:lang w:val="es-CO" w:eastAsia="en-CA"/>
              </w:rPr>
              <w:t xml:space="preserve">protección de la niñez y adolescencia </w:t>
            </w:r>
            <w:r>
              <w:rPr>
                <w:rFonts w:asciiTheme="minorHAnsi" w:eastAsia="Helvetica Neue Light" w:hAnsiTheme="minorHAnsi" w:cstheme="minorHAnsi"/>
                <w:i/>
                <w:sz w:val="16"/>
                <w:szCs w:val="16"/>
                <w:lang w:val="es-CO" w:eastAsia="en-CA"/>
              </w:rPr>
              <w:t>ni personal humanitario</w:t>
            </w:r>
          </w:p>
          <w:p w14:paraId="458EDC19" w14:textId="77777777" w:rsidR="004B02C0" w:rsidRDefault="004B02C0" w:rsidP="004B02C0">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1317ACC" w14:textId="21A8B489" w:rsidR="003306BF" w:rsidRPr="00A43CE8" w:rsidRDefault="003306BF" w:rsidP="004B02C0">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1240D508" w14:textId="77777777" w:rsidR="003306BF" w:rsidRPr="00A43CE8"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r>
      <w:tr w:rsidR="003306BF" w:rsidRPr="00193744" w14:paraId="167821A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45DB96A" w14:textId="1113F446" w:rsidR="001A4582" w:rsidRPr="00A43CE8" w:rsidRDefault="003306BF" w:rsidP="001A4582">
            <w:pPr>
              <w:widowControl w:val="0"/>
              <w:tabs>
                <w:tab w:val="left" w:pos="144"/>
              </w:tabs>
              <w:spacing w:after="0" w:line="240" w:lineRule="auto"/>
              <w:ind w:left="284"/>
              <w:rPr>
                <w:rFonts w:eastAsia="Helvetica Neue Light" w:cs="Helvetica Neue Light"/>
                <w:color w:val="000000"/>
                <w:lang w:val="es-CO" w:eastAsia="en-CA"/>
              </w:rPr>
            </w:pPr>
            <w:r w:rsidRPr="00A43CE8">
              <w:rPr>
                <w:rFonts w:eastAsia="Helvetica Neue Light" w:cs="Helvetica Neue Light"/>
                <w:color w:val="000000"/>
                <w:lang w:val="es-CO" w:eastAsia="en-CA"/>
              </w:rPr>
              <w:t xml:space="preserve"> </w:t>
            </w:r>
          </w:p>
          <w:p w14:paraId="10595D2A" w14:textId="77777777" w:rsidR="009D4945" w:rsidRDefault="004B02C0" w:rsidP="00710013">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4B02C0">
              <w:rPr>
                <w:rFonts w:eastAsia="Helvetica Neue Light" w:cs="Helvetica Neue Light"/>
                <w:color w:val="000000"/>
                <w:lang w:val="es-CO" w:eastAsia="en-CA"/>
              </w:rPr>
              <w:t xml:space="preserve">Mínimo cinco organizaciones </w:t>
            </w:r>
            <w:r w:rsidR="00710013">
              <w:rPr>
                <w:rFonts w:eastAsia="Helvetica Neue Light" w:cs="Helvetica Neue Light"/>
                <w:color w:val="000000"/>
                <w:lang w:val="es-CO" w:eastAsia="en-CA"/>
              </w:rPr>
              <w:t>socias</w:t>
            </w:r>
            <w:r w:rsidRPr="004B02C0">
              <w:rPr>
                <w:rFonts w:eastAsia="Helvetica Neue Light" w:cs="Helvetica Neue Light"/>
                <w:color w:val="000000"/>
                <w:lang w:val="es-CO" w:eastAsia="en-CA"/>
              </w:rPr>
              <w:t xml:space="preserve"> conocen las NMPNA, incluyendo su membresía en la Sociedad de Normas Humanitarias y </w:t>
            </w:r>
            <w:r>
              <w:rPr>
                <w:rFonts w:eastAsia="Helvetica Neue Light" w:cs="Helvetica Neue Light"/>
                <w:color w:val="000000"/>
                <w:lang w:val="es-CO" w:eastAsia="en-CA"/>
              </w:rPr>
              <w:t xml:space="preserve">saben </w:t>
            </w:r>
            <w:r w:rsidRPr="004B02C0">
              <w:rPr>
                <w:rFonts w:eastAsia="Helvetica Neue Light" w:cs="Helvetica Neue Light"/>
                <w:color w:val="000000"/>
                <w:lang w:val="es-CO" w:eastAsia="en-CA"/>
              </w:rPr>
              <w:t xml:space="preserve">que la agencia se ha </w:t>
            </w:r>
          </w:p>
          <w:p w14:paraId="1AED5DDD" w14:textId="4F57E0D5" w:rsidR="003306BF" w:rsidRPr="009D4945" w:rsidRDefault="004B02C0" w:rsidP="009D4945">
            <w:pPr>
              <w:widowControl w:val="0"/>
              <w:tabs>
                <w:tab w:val="left" w:pos="144"/>
              </w:tabs>
              <w:spacing w:after="0" w:line="240" w:lineRule="auto"/>
              <w:ind w:left="284"/>
              <w:rPr>
                <w:rFonts w:eastAsia="Helvetica Neue Light" w:cs="Helvetica Neue Light"/>
                <w:color w:val="000000"/>
                <w:lang w:val="es-CO" w:eastAsia="en-CA"/>
              </w:rPr>
            </w:pPr>
            <w:proofErr w:type="gramStart"/>
            <w:r w:rsidRPr="009D4945">
              <w:rPr>
                <w:rFonts w:eastAsia="Helvetica Neue Light" w:cs="Helvetica Neue Light"/>
                <w:color w:val="000000"/>
                <w:lang w:val="es-CO" w:eastAsia="en-CA"/>
              </w:rPr>
              <w:t>comprometido</w:t>
            </w:r>
            <w:proofErr w:type="gramEnd"/>
            <w:r w:rsidRPr="009D4945">
              <w:rPr>
                <w:rFonts w:eastAsia="Helvetica Neue Light" w:cs="Helvetica Neue Light"/>
                <w:color w:val="000000"/>
                <w:lang w:val="es-CO" w:eastAsia="en-CA"/>
              </w:rPr>
              <w:t xml:space="preserve"> a implementarlas. </w:t>
            </w:r>
          </w:p>
        </w:tc>
        <w:tc>
          <w:tcPr>
            <w:tcW w:w="1390" w:type="dxa"/>
            <w:tcBorders>
              <w:top w:val="single" w:sz="6" w:space="0" w:color="000000"/>
              <w:left w:val="single" w:sz="6" w:space="0" w:color="000000"/>
              <w:bottom w:val="single" w:sz="6" w:space="0" w:color="000000"/>
              <w:right w:val="single" w:sz="6" w:space="0" w:color="000000"/>
            </w:tcBorders>
          </w:tcPr>
          <w:p w14:paraId="1F36B1B1" w14:textId="77777777" w:rsidR="003306BF" w:rsidRPr="004B02C0"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6DCA881C" w14:textId="77777777" w:rsidR="009D4945" w:rsidRDefault="004B02C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4B02C0">
              <w:rPr>
                <w:rFonts w:asciiTheme="minorHAnsi" w:eastAsia="Helvetica Neue Light" w:hAnsiTheme="minorHAnsi" w:cstheme="minorHAnsi"/>
                <w:i/>
                <w:sz w:val="16"/>
                <w:szCs w:val="16"/>
                <w:lang w:val="es-CO" w:eastAsia="en-CA"/>
              </w:rPr>
              <w:t xml:space="preserve">Mínimo cinco organizaciones </w:t>
            </w:r>
            <w:r w:rsidR="00710013">
              <w:rPr>
                <w:rFonts w:asciiTheme="minorHAnsi" w:eastAsia="Helvetica Neue Light" w:hAnsiTheme="minorHAnsi" w:cstheme="minorHAnsi"/>
                <w:i/>
                <w:sz w:val="16"/>
                <w:szCs w:val="16"/>
                <w:lang w:val="es-CO" w:eastAsia="en-CA"/>
              </w:rPr>
              <w:t>socias</w:t>
            </w:r>
            <w:r w:rsidRPr="004B02C0">
              <w:rPr>
                <w:rFonts w:asciiTheme="minorHAnsi" w:eastAsia="Helvetica Neue Light" w:hAnsiTheme="minorHAnsi" w:cstheme="minorHAnsi"/>
                <w:i/>
                <w:sz w:val="16"/>
                <w:szCs w:val="16"/>
                <w:lang w:val="es-CO" w:eastAsia="en-CA"/>
              </w:rPr>
              <w:t xml:space="preserve"> </w:t>
            </w:r>
            <w:r w:rsidR="00C46079" w:rsidRPr="004B02C0">
              <w:rPr>
                <w:rFonts w:asciiTheme="minorHAnsi" w:eastAsia="Helvetica Neue Light" w:hAnsiTheme="minorHAnsi" w:cstheme="minorHAnsi"/>
                <w:i/>
                <w:sz w:val="16"/>
                <w:szCs w:val="16"/>
                <w:lang w:val="es-CO" w:eastAsia="en-CA"/>
              </w:rPr>
              <w:t>(</w:t>
            </w:r>
            <w:r w:rsidR="00C46079">
              <w:rPr>
                <w:rFonts w:asciiTheme="minorHAnsi" w:eastAsia="Helvetica Neue Light" w:hAnsiTheme="minorHAnsi" w:cstheme="minorHAnsi"/>
                <w:i/>
                <w:sz w:val="16"/>
                <w:szCs w:val="16"/>
                <w:lang w:val="es-CO" w:eastAsia="en-CA"/>
              </w:rPr>
              <w:t>i</w:t>
            </w:r>
            <w:r w:rsidR="00C46079" w:rsidRPr="004B02C0">
              <w:rPr>
                <w:rFonts w:asciiTheme="minorHAnsi" w:eastAsia="Helvetica Neue Light" w:hAnsiTheme="minorHAnsi" w:cstheme="minorHAnsi"/>
                <w:i/>
                <w:sz w:val="16"/>
                <w:szCs w:val="16"/>
                <w:lang w:val="es-CO" w:eastAsia="en-CA"/>
              </w:rPr>
              <w:t>.e</w:t>
            </w:r>
            <w:r w:rsidRPr="004B02C0">
              <w:rPr>
                <w:rFonts w:asciiTheme="minorHAnsi" w:eastAsia="Helvetica Neue Light" w:hAnsiTheme="minorHAnsi" w:cstheme="minorHAnsi"/>
                <w:i/>
                <w:sz w:val="16"/>
                <w:szCs w:val="16"/>
                <w:lang w:val="es-CO" w:eastAsia="en-CA"/>
              </w:rPr>
              <w:t xml:space="preserve">. </w:t>
            </w:r>
            <w:r>
              <w:rPr>
                <w:rFonts w:asciiTheme="minorHAnsi" w:eastAsia="Helvetica Neue Light" w:hAnsiTheme="minorHAnsi" w:cstheme="minorHAnsi"/>
                <w:i/>
                <w:sz w:val="16"/>
                <w:szCs w:val="16"/>
                <w:lang w:val="es-CO" w:eastAsia="en-CA"/>
              </w:rPr>
              <w:t xml:space="preserve">organizaciones apoyadas o con capacidad financiera) han declarado explícitamente que utilizan las NMPNA </w:t>
            </w:r>
            <w:r w:rsidR="00C46079">
              <w:rPr>
                <w:rFonts w:asciiTheme="minorHAnsi" w:eastAsia="Helvetica Neue Light" w:hAnsiTheme="minorHAnsi" w:cstheme="minorHAnsi"/>
                <w:i/>
                <w:sz w:val="16"/>
                <w:szCs w:val="16"/>
                <w:lang w:val="es-CO" w:eastAsia="en-CA"/>
              </w:rPr>
              <w:t xml:space="preserve">y por lo menos otra norma humanitaria como base para </w:t>
            </w:r>
          </w:p>
          <w:p w14:paraId="2DC082D1" w14:textId="77777777" w:rsidR="009D4945" w:rsidRDefault="009D4945"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09E86DC" w14:textId="32B7EBC2" w:rsidR="004B02C0" w:rsidRPr="004B02C0" w:rsidRDefault="00F714F3"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S</w:t>
            </w:r>
            <w:r w:rsidR="00C46079">
              <w:rPr>
                <w:rFonts w:asciiTheme="minorHAnsi" w:eastAsia="Helvetica Neue Light" w:hAnsiTheme="minorHAnsi" w:cstheme="minorHAnsi"/>
                <w:i/>
                <w:sz w:val="16"/>
                <w:szCs w:val="16"/>
                <w:lang w:val="es-CO" w:eastAsia="en-CA"/>
              </w:rPr>
              <w:t>u trabajo humanitario.</w:t>
            </w:r>
          </w:p>
          <w:p w14:paraId="0CA88695" w14:textId="77777777" w:rsidR="004B02C0" w:rsidRPr="004B02C0" w:rsidRDefault="004B02C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29962D46" w14:textId="77777777" w:rsidR="003306BF" w:rsidRDefault="00C46079" w:rsidP="00710013">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C46079">
              <w:rPr>
                <w:rFonts w:asciiTheme="minorHAnsi" w:eastAsia="Helvetica Neue Light" w:hAnsiTheme="minorHAnsi" w:cstheme="minorHAnsi"/>
                <w:i/>
                <w:sz w:val="16"/>
                <w:szCs w:val="16"/>
                <w:lang w:val="es-CO" w:eastAsia="en-CA"/>
              </w:rPr>
              <w:t xml:space="preserve">La organización ha realizado sesiones informativas a todas sus organizaciones </w:t>
            </w:r>
            <w:r w:rsidR="00710013">
              <w:rPr>
                <w:rFonts w:asciiTheme="minorHAnsi" w:eastAsia="Helvetica Neue Light" w:hAnsiTheme="minorHAnsi" w:cstheme="minorHAnsi"/>
                <w:i/>
                <w:sz w:val="16"/>
                <w:szCs w:val="16"/>
                <w:lang w:val="es-CO" w:eastAsia="en-CA"/>
              </w:rPr>
              <w:t>socias</w:t>
            </w:r>
            <w:r w:rsidRPr="00C46079">
              <w:rPr>
                <w:rFonts w:asciiTheme="minorHAnsi" w:eastAsia="Helvetica Neue Light" w:hAnsiTheme="minorHAnsi" w:cstheme="minorHAnsi"/>
                <w:i/>
                <w:sz w:val="16"/>
                <w:szCs w:val="16"/>
                <w:lang w:val="es-CO" w:eastAsia="en-CA"/>
              </w:rPr>
              <w:t xml:space="preserve"> sobre las NMPNA y </w:t>
            </w:r>
            <w:r w:rsidR="00710013">
              <w:rPr>
                <w:rFonts w:asciiTheme="minorHAnsi" w:eastAsia="Helvetica Neue Light" w:hAnsiTheme="minorHAnsi" w:cstheme="minorHAnsi"/>
                <w:i/>
                <w:sz w:val="16"/>
                <w:szCs w:val="16"/>
                <w:lang w:val="es-CO" w:eastAsia="en-CA"/>
              </w:rPr>
              <w:t xml:space="preserve">sobre </w:t>
            </w:r>
            <w:r w:rsidRPr="00C46079">
              <w:rPr>
                <w:rFonts w:asciiTheme="minorHAnsi" w:eastAsia="Helvetica Neue Light" w:hAnsiTheme="minorHAnsi" w:cstheme="minorHAnsi"/>
                <w:i/>
                <w:sz w:val="16"/>
                <w:szCs w:val="16"/>
                <w:lang w:val="es-CO" w:eastAsia="en-CA"/>
              </w:rPr>
              <w:t>la Sociedad de Normas Humanitarias.</w:t>
            </w:r>
          </w:p>
          <w:p w14:paraId="3F177775" w14:textId="5CD2E7F8" w:rsidR="009D4945" w:rsidRPr="00A43CE8" w:rsidRDefault="009D4945" w:rsidP="00710013">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2D788232" w14:textId="77777777" w:rsidR="001A4582" w:rsidRPr="00A43CE8" w:rsidRDefault="001A4582" w:rsidP="003306B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es-CO" w:eastAsia="en-CA"/>
              </w:rPr>
            </w:pPr>
          </w:p>
          <w:p w14:paraId="775D7917" w14:textId="2C6E4DB1" w:rsidR="00C46079" w:rsidRDefault="00C46079" w:rsidP="003306B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es-CO" w:eastAsia="en-CA"/>
              </w:rPr>
            </w:pPr>
            <w:r w:rsidRPr="00C46079">
              <w:rPr>
                <w:rFonts w:asciiTheme="minorHAnsi" w:eastAsia="Helvetica Neue Light" w:hAnsiTheme="minorHAnsi" w:cstheme="minorHAnsi"/>
                <w:i/>
                <w:sz w:val="16"/>
                <w:szCs w:val="16"/>
                <w:lang w:val="es-CO" w:eastAsia="en-CA"/>
              </w:rPr>
              <w:t xml:space="preserve">Mínimo dos organizaciones </w:t>
            </w:r>
            <w:r w:rsidR="00887E72">
              <w:rPr>
                <w:rFonts w:asciiTheme="minorHAnsi" w:eastAsia="Helvetica Neue Light" w:hAnsiTheme="minorHAnsi" w:cstheme="minorHAnsi"/>
                <w:i/>
                <w:sz w:val="16"/>
                <w:szCs w:val="16"/>
                <w:lang w:val="es-CO" w:eastAsia="en-CA"/>
              </w:rPr>
              <w:t>socias</w:t>
            </w:r>
            <w:r w:rsidRPr="00C46079">
              <w:rPr>
                <w:rFonts w:asciiTheme="minorHAnsi" w:eastAsia="Helvetica Neue Light" w:hAnsiTheme="minorHAnsi" w:cstheme="minorHAnsi"/>
                <w:i/>
                <w:sz w:val="16"/>
                <w:szCs w:val="16"/>
                <w:lang w:val="es-CO" w:eastAsia="en-CA"/>
              </w:rPr>
              <w:t xml:space="preserve"> han declarado explícitamente que utilizan las NMPNA y al menos otra norma humanitaria como base para su trabajo humanitario. </w:t>
            </w:r>
            <w:r>
              <w:rPr>
                <w:rFonts w:asciiTheme="minorHAnsi" w:eastAsia="Helvetica Neue Light" w:hAnsiTheme="minorHAnsi" w:cstheme="minorHAnsi"/>
                <w:i/>
                <w:sz w:val="16"/>
                <w:szCs w:val="16"/>
                <w:lang w:val="es-CO" w:eastAsia="en-CA"/>
              </w:rPr>
              <w:t xml:space="preserve">Mínimo dos organizaciones </w:t>
            </w:r>
            <w:r w:rsidR="00887E72">
              <w:rPr>
                <w:rFonts w:asciiTheme="minorHAnsi" w:eastAsia="Helvetica Neue Light" w:hAnsiTheme="minorHAnsi" w:cstheme="minorHAnsi"/>
                <w:i/>
                <w:sz w:val="16"/>
                <w:szCs w:val="16"/>
                <w:lang w:val="es-CO" w:eastAsia="en-CA"/>
              </w:rPr>
              <w:t>socias</w:t>
            </w:r>
            <w:r>
              <w:rPr>
                <w:rFonts w:asciiTheme="minorHAnsi" w:eastAsia="Helvetica Neue Light" w:hAnsiTheme="minorHAnsi" w:cstheme="minorHAnsi"/>
                <w:i/>
                <w:sz w:val="16"/>
                <w:szCs w:val="16"/>
                <w:lang w:val="es-CO" w:eastAsia="en-CA"/>
              </w:rPr>
              <w:t xml:space="preserve"> han recibido sesiones informativas sobre las NMPNA y la Sociedad de Normas Humanitarias</w:t>
            </w:r>
          </w:p>
          <w:p w14:paraId="6164DA6B" w14:textId="77777777" w:rsidR="00C46079" w:rsidRDefault="00C46079" w:rsidP="003306B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es-CO" w:eastAsia="en-CA"/>
              </w:rPr>
            </w:pPr>
          </w:p>
          <w:p w14:paraId="5344A05E" w14:textId="77777777" w:rsidR="00C46079" w:rsidRPr="00A43CE8" w:rsidRDefault="00C46079"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p>
          <w:p w14:paraId="1A5668E8" w14:textId="61DF8950" w:rsidR="003306BF" w:rsidRPr="00A43CE8"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0003448F" w14:textId="77777777" w:rsidR="003306BF" w:rsidRPr="00A43CE8"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03278FE9" w14:textId="77777777" w:rsidR="001A4582" w:rsidRPr="00A43CE8" w:rsidRDefault="001A4582"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p w14:paraId="0AC9190F" w14:textId="6BC31391" w:rsidR="00C46079" w:rsidRPr="00C46079" w:rsidRDefault="00C46079"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r w:rsidRPr="00C46079">
              <w:rPr>
                <w:rFonts w:asciiTheme="minorHAnsi" w:eastAsia="Helvetica Neue Light" w:hAnsiTheme="minorHAnsi" w:cstheme="minorHAnsi"/>
                <w:i/>
                <w:sz w:val="16"/>
                <w:szCs w:val="16"/>
                <w:lang w:val="es-CO" w:eastAsia="en-CA"/>
              </w:rPr>
              <w:t xml:space="preserve">La organización no </w:t>
            </w:r>
            <w:r w:rsidR="00887E72">
              <w:rPr>
                <w:rFonts w:asciiTheme="minorHAnsi" w:eastAsia="Helvetica Neue Light" w:hAnsiTheme="minorHAnsi" w:cstheme="minorHAnsi"/>
                <w:i/>
                <w:sz w:val="16"/>
                <w:szCs w:val="16"/>
                <w:lang w:val="es-CO" w:eastAsia="en-CA"/>
              </w:rPr>
              <w:t>opera</w:t>
            </w:r>
            <w:r w:rsidRPr="00C46079">
              <w:rPr>
                <w:rFonts w:asciiTheme="minorHAnsi" w:eastAsia="Helvetica Neue Light" w:hAnsiTheme="minorHAnsi" w:cstheme="minorHAnsi"/>
                <w:i/>
                <w:sz w:val="16"/>
                <w:szCs w:val="16"/>
                <w:lang w:val="es-CO" w:eastAsia="en-CA"/>
              </w:rPr>
              <w:t xml:space="preserve"> en contextos humanitarios</w:t>
            </w:r>
            <w:r>
              <w:rPr>
                <w:rFonts w:asciiTheme="minorHAnsi" w:eastAsia="Helvetica Neue Light" w:hAnsiTheme="minorHAnsi" w:cstheme="minorHAnsi"/>
                <w:i/>
                <w:sz w:val="16"/>
                <w:szCs w:val="16"/>
                <w:lang w:val="es-CO" w:eastAsia="en-CA"/>
              </w:rPr>
              <w:t xml:space="preserve">, no tiene socios, no trabaja con protección de la niñez y adolescencia. </w:t>
            </w:r>
          </w:p>
          <w:p w14:paraId="5FD2FEEF" w14:textId="77777777" w:rsidR="00C46079" w:rsidRPr="00C46079" w:rsidRDefault="00C46079"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p w14:paraId="3C8AF04A" w14:textId="77777777" w:rsidR="00C46079" w:rsidRPr="00C46079" w:rsidRDefault="00C46079"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p w14:paraId="1869D5E1" w14:textId="0B8C7091" w:rsidR="003306BF" w:rsidRPr="00A43CE8" w:rsidRDefault="003306BF"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2F3EC77F" w14:textId="77777777" w:rsidR="003306BF" w:rsidRPr="00A43CE8" w:rsidRDefault="003306BF" w:rsidP="003306BF">
            <w:pPr>
              <w:widowControl w:val="0"/>
              <w:tabs>
                <w:tab w:val="left" w:pos="200"/>
              </w:tabs>
              <w:spacing w:after="0" w:line="240" w:lineRule="auto"/>
              <w:ind w:left="249" w:hanging="191"/>
              <w:rPr>
                <w:rFonts w:eastAsia="Helvetica Neue Light" w:cs="Helvetica Neue Light"/>
                <w:i/>
                <w:color w:val="BFBFBF"/>
                <w:sz w:val="12"/>
                <w:szCs w:val="12"/>
                <w:lang w:val="es-CO" w:eastAsia="en-CA"/>
              </w:rPr>
            </w:pPr>
          </w:p>
        </w:tc>
      </w:tr>
      <w:tr w:rsidR="003306BF" w:rsidRPr="00193744" w14:paraId="20B3B310"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9AEC816" w14:textId="114AAEED" w:rsidR="003306BF" w:rsidRPr="00A43CE8" w:rsidRDefault="003306BF" w:rsidP="00887E72">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F66093">
              <w:rPr>
                <w:rFonts w:eastAsia="Helvetica Neue Light" w:cs="Helvetica Neue Light"/>
                <w:color w:val="000000"/>
                <w:lang w:val="es-CO" w:eastAsia="en-CA"/>
              </w:rPr>
              <w:t xml:space="preserve"> </w:t>
            </w:r>
            <w:r w:rsidR="00887E72">
              <w:rPr>
                <w:rFonts w:eastAsia="Helvetica Neue Light" w:cs="Helvetica Neue Light"/>
                <w:color w:val="000000"/>
                <w:lang w:val="es-CO" w:eastAsia="en-CA"/>
              </w:rPr>
              <w:t xml:space="preserve">El personal de los </w:t>
            </w:r>
            <w:r w:rsidR="00F66093" w:rsidRPr="00F66093">
              <w:rPr>
                <w:rFonts w:eastAsia="Helvetica Neue Light" w:cs="Helvetica Neue Light"/>
                <w:color w:val="000000"/>
                <w:lang w:val="es-CO" w:eastAsia="en-CA"/>
              </w:rPr>
              <w:t>medios, comunicaciones y de promoción ha recibido sesiones informativas sobre las partes relevantes de las NMPNA, como punto de partida de un d</w:t>
            </w:r>
            <w:r w:rsidR="00F66093">
              <w:rPr>
                <w:rFonts w:eastAsia="Helvetica Neue Light" w:cs="Helvetica Neue Light"/>
                <w:color w:val="000000"/>
                <w:lang w:val="es-CO" w:eastAsia="en-CA"/>
              </w:rPr>
              <w:t xml:space="preserve">ialogo continuo. </w:t>
            </w:r>
          </w:p>
        </w:tc>
        <w:tc>
          <w:tcPr>
            <w:tcW w:w="1390" w:type="dxa"/>
            <w:tcBorders>
              <w:top w:val="single" w:sz="6" w:space="0" w:color="000000"/>
              <w:left w:val="single" w:sz="6" w:space="0" w:color="000000"/>
              <w:bottom w:val="single" w:sz="6" w:space="0" w:color="000000"/>
              <w:right w:val="single" w:sz="6" w:space="0" w:color="000000"/>
            </w:tcBorders>
          </w:tcPr>
          <w:p w14:paraId="3DF62771" w14:textId="1294FA74" w:rsidR="00F66093" w:rsidRPr="00F66093" w:rsidRDefault="00887E72"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El personal de l</w:t>
            </w:r>
            <w:r w:rsidR="00F66093" w:rsidRPr="00F66093">
              <w:rPr>
                <w:rFonts w:asciiTheme="minorHAnsi" w:eastAsia="Helvetica Neue Light" w:hAnsiTheme="minorHAnsi" w:cstheme="minorHAnsi"/>
                <w:i/>
                <w:sz w:val="16"/>
                <w:szCs w:val="16"/>
                <w:lang w:val="es-CO" w:eastAsia="en-CA"/>
              </w:rPr>
              <w:t>os medios principales, de comunicaciones y de promoci</w:t>
            </w:r>
            <w:r w:rsidR="00F66093">
              <w:rPr>
                <w:rFonts w:asciiTheme="minorHAnsi" w:eastAsia="Helvetica Neue Light" w:hAnsiTheme="minorHAnsi" w:cstheme="minorHAnsi"/>
                <w:i/>
                <w:sz w:val="16"/>
                <w:szCs w:val="16"/>
                <w:lang w:val="es-CO" w:eastAsia="en-CA"/>
              </w:rPr>
              <w:t xml:space="preserve">ón, a todos los niveles pertinentes </w:t>
            </w:r>
            <w:r w:rsidR="00284D1A">
              <w:rPr>
                <w:rFonts w:asciiTheme="minorHAnsi" w:eastAsia="Helvetica Neue Light" w:hAnsiTheme="minorHAnsi" w:cstheme="minorHAnsi"/>
                <w:i/>
                <w:sz w:val="16"/>
                <w:szCs w:val="16"/>
                <w:lang w:val="es-CO" w:eastAsia="en-CA"/>
              </w:rPr>
              <w:t>(global</w:t>
            </w:r>
            <w:r w:rsidR="00F66093">
              <w:rPr>
                <w:rFonts w:asciiTheme="minorHAnsi" w:eastAsia="Helvetica Neue Light" w:hAnsiTheme="minorHAnsi" w:cstheme="minorHAnsi"/>
                <w:i/>
                <w:sz w:val="16"/>
                <w:szCs w:val="16"/>
                <w:lang w:val="es-CO" w:eastAsia="en-CA"/>
              </w:rPr>
              <w:t xml:space="preserve">, regional y de país) ha recibido una sesión informativa sobre las NMPNA en general, y la Norma 3 en particular.  </w:t>
            </w:r>
          </w:p>
          <w:p w14:paraId="2753F863" w14:textId="77777777" w:rsidR="00F66093" w:rsidRPr="00F66093" w:rsidRDefault="00F66093"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5B6CBBBD" w14:textId="004FFC31" w:rsidR="00F66093" w:rsidRPr="00F66093" w:rsidRDefault="00F66093"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 xml:space="preserve">El punto focal de agencia de las NMPNA mantiene discusiones </w:t>
            </w:r>
            <w:r w:rsidR="00887E72">
              <w:rPr>
                <w:rFonts w:asciiTheme="minorHAnsi" w:eastAsia="Helvetica Neue Light" w:hAnsiTheme="minorHAnsi" w:cstheme="minorHAnsi"/>
                <w:i/>
                <w:sz w:val="16"/>
                <w:szCs w:val="16"/>
                <w:lang w:val="es-CO" w:eastAsia="en-CA"/>
              </w:rPr>
              <w:t>frecuentes</w:t>
            </w:r>
            <w:r>
              <w:rPr>
                <w:rFonts w:asciiTheme="minorHAnsi" w:eastAsia="Helvetica Neue Light" w:hAnsiTheme="minorHAnsi" w:cstheme="minorHAnsi"/>
                <w:i/>
                <w:sz w:val="16"/>
                <w:szCs w:val="16"/>
                <w:lang w:val="es-CO" w:eastAsia="en-CA"/>
              </w:rPr>
              <w:t xml:space="preserve"> con </w:t>
            </w:r>
            <w:r w:rsidR="00887E72">
              <w:rPr>
                <w:rFonts w:asciiTheme="minorHAnsi" w:eastAsia="Helvetica Neue Light" w:hAnsiTheme="minorHAnsi" w:cstheme="minorHAnsi"/>
                <w:i/>
                <w:sz w:val="16"/>
                <w:szCs w:val="16"/>
                <w:lang w:val="es-CO" w:eastAsia="en-CA"/>
              </w:rPr>
              <w:t xml:space="preserve">el personal de </w:t>
            </w:r>
            <w:r>
              <w:rPr>
                <w:rFonts w:asciiTheme="minorHAnsi" w:eastAsia="Helvetica Neue Light" w:hAnsiTheme="minorHAnsi" w:cstheme="minorHAnsi"/>
                <w:i/>
                <w:sz w:val="16"/>
                <w:szCs w:val="16"/>
                <w:lang w:val="es-CO" w:eastAsia="en-CA"/>
              </w:rPr>
              <w:t xml:space="preserve">los medios, de comunicaciones y de promoción sobre </w:t>
            </w:r>
            <w:r w:rsidR="00EB49D9">
              <w:rPr>
                <w:rFonts w:asciiTheme="minorHAnsi" w:eastAsia="Helvetica Neue Light" w:hAnsiTheme="minorHAnsi" w:cstheme="minorHAnsi"/>
                <w:i/>
                <w:sz w:val="16"/>
                <w:szCs w:val="16"/>
                <w:lang w:val="es-CO" w:eastAsia="en-CA"/>
              </w:rPr>
              <w:t xml:space="preserve">temas de la </w:t>
            </w:r>
            <w:proofErr w:type="spellStart"/>
            <w:r w:rsidR="00EB49D9">
              <w:rPr>
                <w:rFonts w:asciiTheme="minorHAnsi" w:eastAsia="Helvetica Neue Light" w:hAnsiTheme="minorHAnsi" w:cstheme="minorHAnsi"/>
                <w:i/>
                <w:sz w:val="16"/>
                <w:szCs w:val="16"/>
                <w:lang w:val="es-CO" w:eastAsia="en-CA"/>
              </w:rPr>
              <w:t>CPiE</w:t>
            </w:r>
            <w:proofErr w:type="spellEnd"/>
            <w:r w:rsidR="00EB49D9">
              <w:rPr>
                <w:rFonts w:asciiTheme="minorHAnsi" w:eastAsia="Helvetica Neue Light" w:hAnsiTheme="minorHAnsi" w:cstheme="minorHAnsi"/>
                <w:i/>
                <w:sz w:val="16"/>
                <w:szCs w:val="16"/>
                <w:lang w:val="es-CO" w:eastAsia="en-CA"/>
              </w:rPr>
              <w:t xml:space="preserve"> relacionados con las NMPNA. </w:t>
            </w:r>
          </w:p>
          <w:p w14:paraId="48AD3CDF" w14:textId="77777777" w:rsidR="00F66093" w:rsidRDefault="00F66093"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32291CAB" w14:textId="77777777" w:rsidR="00EB49D9" w:rsidRPr="00A43CE8" w:rsidRDefault="00EB49D9"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4F75595D" w14:textId="77777777" w:rsidR="00F714F3" w:rsidRDefault="00887E72" w:rsidP="00887E72">
            <w:pPr>
              <w:widowControl w:val="0"/>
              <w:tabs>
                <w:tab w:val="left" w:pos="288"/>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El personal de l</w:t>
            </w:r>
            <w:r w:rsidR="00EB49D9" w:rsidRPr="00EB49D9">
              <w:rPr>
                <w:rFonts w:asciiTheme="minorHAnsi" w:eastAsia="Helvetica Neue Light" w:hAnsiTheme="minorHAnsi" w:cstheme="minorHAnsi"/>
                <w:i/>
                <w:sz w:val="16"/>
                <w:szCs w:val="16"/>
                <w:lang w:val="es-CO" w:eastAsia="en-CA"/>
              </w:rPr>
              <w:t>os medios, de comu</w:t>
            </w:r>
            <w:r>
              <w:rPr>
                <w:rFonts w:asciiTheme="minorHAnsi" w:eastAsia="Helvetica Neue Light" w:hAnsiTheme="minorHAnsi" w:cstheme="minorHAnsi"/>
                <w:i/>
                <w:sz w:val="16"/>
                <w:szCs w:val="16"/>
                <w:lang w:val="es-CO" w:eastAsia="en-CA"/>
              </w:rPr>
              <w:t>nicaciones y de promoción puede</w:t>
            </w:r>
            <w:r w:rsidR="00EB49D9" w:rsidRPr="00EB49D9">
              <w:rPr>
                <w:rFonts w:asciiTheme="minorHAnsi" w:eastAsia="Helvetica Neue Light" w:hAnsiTheme="minorHAnsi" w:cstheme="minorHAnsi"/>
                <w:i/>
                <w:sz w:val="16"/>
                <w:szCs w:val="16"/>
                <w:lang w:val="es-CO" w:eastAsia="en-CA"/>
              </w:rPr>
              <w:t xml:space="preserve"> evaluar </w:t>
            </w:r>
          </w:p>
          <w:p w14:paraId="58A227E9" w14:textId="77777777" w:rsidR="00F714F3" w:rsidRDefault="00F714F3" w:rsidP="00887E72">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01538F4E" w14:textId="63F211CF" w:rsidR="001A4582" w:rsidRDefault="00EB49D9" w:rsidP="00887E72">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EB49D9">
              <w:rPr>
                <w:rFonts w:asciiTheme="minorHAnsi" w:eastAsia="Helvetica Neue Light" w:hAnsiTheme="minorHAnsi" w:cstheme="minorHAnsi"/>
                <w:i/>
                <w:sz w:val="16"/>
                <w:szCs w:val="16"/>
                <w:lang w:val="es-CO" w:eastAsia="en-CA"/>
              </w:rPr>
              <w:t>por si mismo su trabajo hacia la Norma 3</w:t>
            </w:r>
            <w:r>
              <w:rPr>
                <w:rFonts w:asciiTheme="minorHAnsi" w:eastAsia="Helvetica Neue Light" w:hAnsiTheme="minorHAnsi" w:cstheme="minorHAnsi"/>
                <w:i/>
                <w:sz w:val="16"/>
                <w:szCs w:val="16"/>
                <w:lang w:val="es-CO" w:eastAsia="en-CA"/>
              </w:rPr>
              <w:t xml:space="preserve"> </w:t>
            </w:r>
          </w:p>
          <w:p w14:paraId="78580A47" w14:textId="1AE87EF1" w:rsidR="009D4945" w:rsidRPr="00EB49D9" w:rsidRDefault="009D4945" w:rsidP="00887E72">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32167C91" w14:textId="57ABAF8C" w:rsidR="00284D1A" w:rsidRPr="00284D1A" w:rsidRDefault="00887E72"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El personal de l</w:t>
            </w:r>
            <w:r w:rsidR="00EB49D9" w:rsidRPr="00284D1A">
              <w:rPr>
                <w:rFonts w:asciiTheme="minorHAnsi" w:eastAsia="Helvetica Neue Light" w:hAnsiTheme="minorHAnsi" w:cstheme="minorHAnsi"/>
                <w:i/>
                <w:sz w:val="16"/>
                <w:szCs w:val="16"/>
                <w:lang w:val="es-CO" w:eastAsia="en-CA"/>
              </w:rPr>
              <w:t>os medios principal</w:t>
            </w:r>
            <w:r w:rsidR="00284D1A" w:rsidRPr="00284D1A">
              <w:rPr>
                <w:rFonts w:asciiTheme="minorHAnsi" w:eastAsia="Helvetica Neue Light" w:hAnsiTheme="minorHAnsi" w:cstheme="minorHAnsi"/>
                <w:i/>
                <w:sz w:val="16"/>
                <w:szCs w:val="16"/>
                <w:lang w:val="es-CO" w:eastAsia="en-CA"/>
              </w:rPr>
              <w:t>e</w:t>
            </w:r>
            <w:r w:rsidR="00EB49D9" w:rsidRPr="00284D1A">
              <w:rPr>
                <w:rFonts w:asciiTheme="minorHAnsi" w:eastAsia="Helvetica Neue Light" w:hAnsiTheme="minorHAnsi" w:cstheme="minorHAnsi"/>
                <w:i/>
                <w:sz w:val="16"/>
                <w:szCs w:val="16"/>
                <w:lang w:val="es-CO" w:eastAsia="en-CA"/>
              </w:rPr>
              <w:t xml:space="preserve">s, de comunicaciones y de promoción </w:t>
            </w:r>
          </w:p>
          <w:p w14:paraId="0AE42DBB" w14:textId="2402C307" w:rsidR="00284D1A" w:rsidRPr="00284D1A" w:rsidRDefault="00284D1A"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a</w:t>
            </w:r>
            <w:r w:rsidR="00887E72">
              <w:rPr>
                <w:rFonts w:asciiTheme="minorHAnsi" w:eastAsia="Helvetica Neue Light" w:hAnsiTheme="minorHAnsi" w:cstheme="minorHAnsi"/>
                <w:i/>
                <w:sz w:val="16"/>
                <w:szCs w:val="16"/>
                <w:lang w:val="es-CO" w:eastAsia="en-CA"/>
              </w:rPr>
              <w:t xml:space="preserve"> nivel global ha</w:t>
            </w:r>
            <w:r w:rsidRPr="00284D1A">
              <w:rPr>
                <w:rFonts w:asciiTheme="minorHAnsi" w:eastAsia="Helvetica Neue Light" w:hAnsiTheme="minorHAnsi" w:cstheme="minorHAnsi"/>
                <w:i/>
                <w:sz w:val="16"/>
                <w:szCs w:val="16"/>
                <w:lang w:val="es-CO" w:eastAsia="en-CA"/>
              </w:rPr>
              <w:t xml:space="preserve"> recibido una sesi</w:t>
            </w:r>
            <w:r>
              <w:rPr>
                <w:rFonts w:asciiTheme="minorHAnsi" w:eastAsia="Helvetica Neue Light" w:hAnsiTheme="minorHAnsi" w:cstheme="minorHAnsi"/>
                <w:i/>
                <w:sz w:val="16"/>
                <w:szCs w:val="16"/>
                <w:lang w:val="es-CO" w:eastAsia="en-CA"/>
              </w:rPr>
              <w:t>ón informativa sobre las NMPNA en general y sobre la Norma 3 en particular</w:t>
            </w:r>
          </w:p>
          <w:p w14:paraId="6EBB1674" w14:textId="77777777" w:rsidR="00284D1A" w:rsidRPr="00284D1A" w:rsidRDefault="00284D1A"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p>
          <w:p w14:paraId="648F3609" w14:textId="7197A64F" w:rsidR="003306BF" w:rsidRPr="00284D1A" w:rsidRDefault="00284D1A"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r w:rsidRPr="00284D1A">
              <w:rPr>
                <w:rFonts w:asciiTheme="minorHAnsi" w:eastAsia="Helvetica Neue Light" w:hAnsiTheme="minorHAnsi" w:cstheme="minorHAnsi"/>
                <w:i/>
                <w:sz w:val="16"/>
                <w:szCs w:val="16"/>
                <w:lang w:val="es-CO" w:eastAsia="en-CA"/>
              </w:rPr>
              <w:t xml:space="preserve">El punto focal de agencia de las NMPNA </w:t>
            </w:r>
            <w:r>
              <w:rPr>
                <w:rFonts w:asciiTheme="minorHAnsi" w:eastAsia="Helvetica Neue Light" w:hAnsiTheme="minorHAnsi" w:cstheme="minorHAnsi"/>
                <w:i/>
                <w:sz w:val="16"/>
                <w:szCs w:val="16"/>
                <w:lang w:val="es-CO" w:eastAsia="en-CA"/>
              </w:rPr>
              <w:t>a menudo verifica que la comunicación de agencia, las intervenciones de promoción y de los medios sigan la Norma 3 al menos a un nivel (global, regional, de país)</w:t>
            </w:r>
          </w:p>
          <w:p w14:paraId="6518D501" w14:textId="77777777" w:rsidR="003306BF" w:rsidRPr="00284D1A"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p>
          <w:p w14:paraId="04B06A1F" w14:textId="5836B6E4" w:rsidR="003306BF" w:rsidRPr="00284D1A"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7EE3EA2B" w14:textId="77777777" w:rsidR="003306BF" w:rsidRPr="00284D1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1EB030AC" w14:textId="4954CDF8" w:rsidR="00284D1A" w:rsidRDefault="00284D1A" w:rsidP="003306BF">
            <w:pPr>
              <w:widowControl w:val="0"/>
              <w:tabs>
                <w:tab w:val="left" w:pos="92"/>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 xml:space="preserve">La agencia no tiene personal de comunicaciones, </w:t>
            </w:r>
            <w:r w:rsidR="00887E72">
              <w:rPr>
                <w:rFonts w:asciiTheme="minorHAnsi" w:eastAsia="Helvetica Neue Light" w:hAnsiTheme="minorHAnsi" w:cstheme="minorHAnsi"/>
                <w:i/>
                <w:sz w:val="16"/>
                <w:szCs w:val="16"/>
                <w:lang w:val="es-CO" w:eastAsia="en-CA"/>
              </w:rPr>
              <w:t xml:space="preserve">de </w:t>
            </w:r>
            <w:r>
              <w:rPr>
                <w:rFonts w:asciiTheme="minorHAnsi" w:eastAsia="Helvetica Neue Light" w:hAnsiTheme="minorHAnsi" w:cstheme="minorHAnsi"/>
                <w:i/>
                <w:sz w:val="16"/>
                <w:szCs w:val="16"/>
                <w:lang w:val="es-CO" w:eastAsia="en-CA"/>
              </w:rPr>
              <w:t xml:space="preserve">medios ni </w:t>
            </w:r>
            <w:r w:rsidR="00887E72">
              <w:rPr>
                <w:rFonts w:asciiTheme="minorHAnsi" w:eastAsia="Helvetica Neue Light" w:hAnsiTheme="minorHAnsi" w:cstheme="minorHAnsi"/>
                <w:i/>
                <w:sz w:val="16"/>
                <w:szCs w:val="16"/>
                <w:lang w:val="es-CO" w:eastAsia="en-CA"/>
              </w:rPr>
              <w:t xml:space="preserve">de </w:t>
            </w:r>
            <w:r>
              <w:rPr>
                <w:rFonts w:asciiTheme="minorHAnsi" w:eastAsia="Helvetica Neue Light" w:hAnsiTheme="minorHAnsi" w:cstheme="minorHAnsi"/>
                <w:i/>
                <w:sz w:val="16"/>
                <w:szCs w:val="16"/>
                <w:lang w:val="es-CO" w:eastAsia="en-CA"/>
              </w:rPr>
              <w:t>promoción</w:t>
            </w:r>
          </w:p>
          <w:p w14:paraId="2D14CF71" w14:textId="77777777" w:rsidR="00284D1A" w:rsidRDefault="00284D1A" w:rsidP="003306BF">
            <w:pPr>
              <w:widowControl w:val="0"/>
              <w:tabs>
                <w:tab w:val="left" w:pos="92"/>
              </w:tabs>
              <w:spacing w:after="0" w:line="240" w:lineRule="auto"/>
              <w:rPr>
                <w:rFonts w:asciiTheme="minorHAnsi" w:eastAsia="Helvetica Neue Light" w:hAnsiTheme="minorHAnsi" w:cstheme="minorHAnsi"/>
                <w:i/>
                <w:sz w:val="16"/>
                <w:szCs w:val="16"/>
                <w:lang w:val="es-CO" w:eastAsia="en-CA"/>
              </w:rPr>
            </w:pPr>
          </w:p>
          <w:p w14:paraId="089B7BB2" w14:textId="1266EC15" w:rsidR="003306BF" w:rsidRPr="00A43CE8" w:rsidRDefault="003306BF" w:rsidP="003306BF">
            <w:pPr>
              <w:widowControl w:val="0"/>
              <w:tabs>
                <w:tab w:val="left" w:pos="92"/>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4FE509BF" w14:textId="77777777" w:rsidR="003306BF" w:rsidRPr="00A43CE8" w:rsidRDefault="003306BF" w:rsidP="003306BF">
            <w:pPr>
              <w:widowControl w:val="0"/>
              <w:tabs>
                <w:tab w:val="left" w:pos="92"/>
              </w:tabs>
              <w:spacing w:after="0" w:line="240" w:lineRule="auto"/>
              <w:ind w:left="271" w:hanging="179"/>
              <w:rPr>
                <w:rFonts w:eastAsia="Helvetica Neue Light" w:cs="Helvetica Neue Light"/>
                <w:i/>
                <w:color w:val="BFBFBF"/>
                <w:sz w:val="12"/>
                <w:szCs w:val="12"/>
                <w:lang w:val="es-CO" w:eastAsia="en-CA"/>
              </w:rPr>
            </w:pPr>
          </w:p>
        </w:tc>
      </w:tr>
      <w:tr w:rsidR="003306BF" w:rsidRPr="003306BF" w14:paraId="13CFDC68" w14:textId="77777777" w:rsidTr="006568B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292686FC" w14:textId="3C358C48" w:rsidR="003306BF" w:rsidRDefault="003306BF" w:rsidP="003306BF">
            <w:pPr>
              <w:widowControl w:val="0"/>
              <w:spacing w:after="0" w:line="240" w:lineRule="auto"/>
              <w:rPr>
                <w:rFonts w:eastAsia="Helvetica Neue Light" w:cs="Helvetica Neue Light"/>
                <w:b/>
                <w:color w:val="FFFFFF"/>
                <w:lang w:val="en-GB" w:eastAsia="en-CA"/>
              </w:rPr>
            </w:pPr>
            <w:proofErr w:type="spellStart"/>
            <w:r w:rsidRPr="003306BF">
              <w:rPr>
                <w:rFonts w:eastAsia="Helvetica Neue Light" w:cs="Helvetica Neue Light"/>
                <w:b/>
                <w:lang w:val="en-GB" w:eastAsia="en-CA"/>
              </w:rPr>
              <w:t>Pro</w:t>
            </w:r>
            <w:r w:rsidR="00284D1A">
              <w:rPr>
                <w:rFonts w:eastAsia="Helvetica Neue Light" w:cs="Helvetica Neue Light"/>
                <w:b/>
                <w:lang w:val="en-GB" w:eastAsia="en-CA"/>
              </w:rPr>
              <w:t>yectos</w:t>
            </w:r>
            <w:proofErr w:type="spellEnd"/>
            <w:r w:rsidR="00284D1A">
              <w:rPr>
                <w:rFonts w:eastAsia="Helvetica Neue Light" w:cs="Helvetica Neue Light"/>
                <w:b/>
                <w:lang w:val="en-GB" w:eastAsia="en-CA"/>
              </w:rPr>
              <w:t xml:space="preserve"> y </w:t>
            </w:r>
            <w:proofErr w:type="spellStart"/>
            <w:r w:rsidR="00284D1A">
              <w:rPr>
                <w:rFonts w:eastAsia="Helvetica Neue Light" w:cs="Helvetica Neue Light"/>
                <w:b/>
                <w:lang w:val="en-GB" w:eastAsia="en-CA"/>
              </w:rPr>
              <w:t>Programas</w:t>
            </w:r>
            <w:proofErr w:type="spellEnd"/>
            <w:r w:rsidRPr="003306BF">
              <w:rPr>
                <w:rFonts w:eastAsia="Helvetica Neue Light" w:cs="Helvetica Neue Light"/>
                <w:b/>
                <w:lang w:val="en-GB" w:eastAsia="en-CA"/>
              </w:rPr>
              <w:t xml:space="preserve"> </w:t>
            </w:r>
          </w:p>
          <w:p w14:paraId="28E93C03" w14:textId="77777777" w:rsidR="001A4582" w:rsidRPr="003306BF" w:rsidRDefault="001A4582" w:rsidP="003306BF">
            <w:pPr>
              <w:widowControl w:val="0"/>
              <w:spacing w:after="0" w:line="240" w:lineRule="auto"/>
              <w:rPr>
                <w:rFonts w:eastAsia="Helvetica Neue Light" w:cs="Helvetica Neue Light"/>
                <w:color w:val="FFFFFF"/>
                <w:lang w:val="en-GB"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6B018B5"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7CB09484"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D3E9812"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055CB7CB"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103A4A3"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r>
      <w:tr w:rsidR="003306BF" w:rsidRPr="00193744" w14:paraId="572A865D"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0EDD801" w14:textId="67A16CDC" w:rsidR="00D74E60" w:rsidRDefault="003306BF" w:rsidP="00D74E60">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D74E60">
              <w:rPr>
                <w:rFonts w:eastAsia="Helvetica Neue Light" w:cs="Helvetica Neue Light"/>
                <w:color w:val="000000"/>
                <w:lang w:val="es-CO" w:eastAsia="en-CA"/>
              </w:rPr>
              <w:t xml:space="preserve"> </w:t>
            </w:r>
            <w:r w:rsidR="00D74E60" w:rsidRPr="00D74E60">
              <w:rPr>
                <w:rFonts w:eastAsia="Helvetica Neue Light" w:cs="Helvetica Neue Light"/>
                <w:color w:val="000000"/>
                <w:lang w:val="es-CO" w:eastAsia="en-CA"/>
              </w:rPr>
              <w:t>Las MNPNA se utilizan como base fundamental en la protección de la niñez y adolescencia, en el diseño y evaluaci</w:t>
            </w:r>
            <w:r w:rsidR="00CF4123">
              <w:rPr>
                <w:rFonts w:eastAsia="Helvetica Neue Light" w:cs="Helvetica Neue Light"/>
                <w:color w:val="000000"/>
                <w:lang w:val="es-CO" w:eastAsia="en-CA"/>
              </w:rPr>
              <w:t>ón</w:t>
            </w:r>
            <w:r w:rsidR="00D74E60" w:rsidRPr="00D74E60">
              <w:rPr>
                <w:rFonts w:eastAsia="Helvetica Neue Light" w:cs="Helvetica Neue Light"/>
                <w:color w:val="000000"/>
                <w:lang w:val="es-CO" w:eastAsia="en-CA"/>
              </w:rPr>
              <w:t xml:space="preserve"> del proyecto</w:t>
            </w:r>
            <w:r w:rsidR="00CF4123">
              <w:rPr>
                <w:rFonts w:eastAsia="Helvetica Neue Light" w:cs="Helvetica Neue Light"/>
                <w:color w:val="000000"/>
                <w:lang w:val="es-CO" w:eastAsia="en-CA"/>
              </w:rPr>
              <w:t>s</w:t>
            </w:r>
            <w:r w:rsidR="00D74E60" w:rsidRPr="00D74E60">
              <w:rPr>
                <w:rFonts w:eastAsia="Helvetica Neue Light" w:cs="Helvetica Neue Light"/>
                <w:color w:val="000000"/>
                <w:lang w:val="es-CO" w:eastAsia="en-CA"/>
              </w:rPr>
              <w:t xml:space="preserve"> de acci</w:t>
            </w:r>
            <w:r w:rsidR="00D74E60">
              <w:rPr>
                <w:rFonts w:eastAsia="Helvetica Neue Light" w:cs="Helvetica Neue Light"/>
                <w:color w:val="000000"/>
                <w:lang w:val="es-CO" w:eastAsia="en-CA"/>
              </w:rPr>
              <w:t>ón humanitaria</w:t>
            </w:r>
          </w:p>
          <w:p w14:paraId="2847376F" w14:textId="63BA25F7" w:rsidR="003306BF" w:rsidRPr="00A43CE8" w:rsidRDefault="003306BF" w:rsidP="00D74E60">
            <w:pPr>
              <w:widowControl w:val="0"/>
              <w:tabs>
                <w:tab w:val="left" w:pos="144"/>
              </w:tabs>
              <w:spacing w:after="0" w:line="240" w:lineRule="auto"/>
              <w:rPr>
                <w:rFonts w:eastAsia="Helvetica Neue Light" w:cs="Helvetica Neue Light"/>
                <w:color w:val="000000"/>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741AAD73" w14:textId="77777777" w:rsidR="00D74E60" w:rsidRDefault="00D74E6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D74E60">
              <w:rPr>
                <w:rFonts w:asciiTheme="minorHAnsi" w:eastAsia="Helvetica Neue Light" w:hAnsiTheme="minorHAnsi" w:cstheme="minorHAnsi"/>
                <w:i/>
                <w:sz w:val="16"/>
                <w:szCs w:val="16"/>
                <w:lang w:val="es-CO" w:eastAsia="en-CA"/>
              </w:rPr>
              <w:t>La agencia y las NMPNA  utilizan una definici</w:t>
            </w:r>
            <w:r>
              <w:rPr>
                <w:rFonts w:asciiTheme="minorHAnsi" w:eastAsia="Helvetica Neue Light" w:hAnsiTheme="minorHAnsi" w:cstheme="minorHAnsi"/>
                <w:i/>
                <w:sz w:val="16"/>
                <w:szCs w:val="16"/>
                <w:lang w:val="es-CO" w:eastAsia="en-CA"/>
              </w:rPr>
              <w:t xml:space="preserve">ón similar de protección a la infancia de acción humanitaria </w:t>
            </w:r>
          </w:p>
          <w:p w14:paraId="5D394E59" w14:textId="77777777" w:rsidR="00D74E60" w:rsidRDefault="00D74E6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4F2652E6" w14:textId="3E87E58C" w:rsidR="003306BF" w:rsidRPr="00D74E60" w:rsidRDefault="00D74E60"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D74E60">
              <w:rPr>
                <w:rFonts w:asciiTheme="minorHAnsi" w:eastAsia="Helvetica Neue Light" w:hAnsiTheme="minorHAnsi" w:cstheme="minorHAnsi"/>
                <w:i/>
                <w:sz w:val="16"/>
                <w:szCs w:val="16"/>
                <w:lang w:val="es-CO" w:eastAsia="en-CA"/>
              </w:rPr>
              <w:t xml:space="preserve">Las acciones e indicadores clave </w:t>
            </w:r>
            <w:r w:rsidR="002C3708">
              <w:rPr>
                <w:rFonts w:asciiTheme="minorHAnsi" w:eastAsia="Helvetica Neue Light" w:hAnsiTheme="minorHAnsi" w:cstheme="minorHAnsi"/>
                <w:i/>
                <w:sz w:val="16"/>
                <w:szCs w:val="16"/>
                <w:lang w:val="es-CO" w:eastAsia="en-CA"/>
              </w:rPr>
              <w:t xml:space="preserve">estándar </w:t>
            </w:r>
            <w:r w:rsidRPr="00D74E60">
              <w:rPr>
                <w:rFonts w:asciiTheme="minorHAnsi" w:eastAsia="Helvetica Neue Light" w:hAnsiTheme="minorHAnsi" w:cstheme="minorHAnsi"/>
                <w:i/>
                <w:sz w:val="16"/>
                <w:szCs w:val="16"/>
                <w:lang w:val="es-CO" w:eastAsia="en-CA"/>
              </w:rPr>
              <w:t xml:space="preserve">de las </w:t>
            </w:r>
            <w:r>
              <w:rPr>
                <w:rFonts w:asciiTheme="minorHAnsi" w:eastAsia="Helvetica Neue Light" w:hAnsiTheme="minorHAnsi" w:cstheme="minorHAnsi"/>
                <w:i/>
                <w:sz w:val="16"/>
                <w:szCs w:val="16"/>
                <w:lang w:val="es-CO" w:eastAsia="en-CA"/>
              </w:rPr>
              <w:t>NMPNA están incluidas en las directrices y kit de herramientas</w:t>
            </w:r>
            <w:r w:rsidR="002C3708">
              <w:rPr>
                <w:rFonts w:asciiTheme="minorHAnsi" w:eastAsia="Helvetica Neue Light" w:hAnsiTheme="minorHAnsi" w:cstheme="minorHAnsi"/>
                <w:i/>
                <w:sz w:val="16"/>
                <w:szCs w:val="16"/>
                <w:lang w:val="es-CO" w:eastAsia="en-CA"/>
              </w:rPr>
              <w:t xml:space="preserve"> de programación. </w:t>
            </w:r>
          </w:p>
          <w:p w14:paraId="0C471687" w14:textId="77777777" w:rsidR="003306BF" w:rsidRPr="00D74E60" w:rsidRDefault="003306BF" w:rsidP="003306BF">
            <w:pPr>
              <w:widowControl w:val="0"/>
              <w:pBdr>
                <w:top w:val="nil"/>
                <w:left w:val="nil"/>
                <w:bottom w:val="nil"/>
                <w:right w:val="nil"/>
                <w:between w:val="nil"/>
              </w:pBdr>
              <w:tabs>
                <w:tab w:val="left" w:pos="288"/>
              </w:tabs>
              <w:spacing w:after="0" w:line="240" w:lineRule="auto"/>
              <w:ind w:left="333"/>
              <w:rPr>
                <w:rFonts w:asciiTheme="minorHAnsi" w:eastAsia="Helvetica Neue Light" w:hAnsiTheme="minorHAnsi" w:cstheme="minorHAnsi"/>
                <w:i/>
                <w:sz w:val="16"/>
                <w:szCs w:val="16"/>
                <w:lang w:val="es-CO" w:eastAsia="en-CA"/>
              </w:rPr>
            </w:pPr>
          </w:p>
          <w:p w14:paraId="68ED9D4F" w14:textId="77777777" w:rsidR="002C3708" w:rsidRDefault="002C3708"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2C3708">
              <w:rPr>
                <w:rFonts w:asciiTheme="minorHAnsi" w:eastAsia="Helvetica Neue Light" w:hAnsiTheme="minorHAnsi" w:cstheme="minorHAnsi"/>
                <w:i/>
                <w:sz w:val="16"/>
                <w:szCs w:val="16"/>
                <w:lang w:val="es-CO" w:eastAsia="en-CA"/>
              </w:rPr>
              <w:t xml:space="preserve">El personal de campo utiliza las </w:t>
            </w:r>
          </w:p>
          <w:p w14:paraId="625CBD48" w14:textId="6B032D52" w:rsidR="003306BF" w:rsidRDefault="002C3708"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2C3708">
              <w:rPr>
                <w:rFonts w:asciiTheme="minorHAnsi" w:eastAsia="Helvetica Neue Light" w:hAnsiTheme="minorHAnsi" w:cstheme="minorHAnsi"/>
                <w:i/>
                <w:sz w:val="16"/>
                <w:szCs w:val="16"/>
                <w:lang w:val="es-CO" w:eastAsia="en-CA"/>
              </w:rPr>
              <w:t xml:space="preserve">NMPNA para </w:t>
            </w:r>
            <w:r w:rsidR="00CF4123">
              <w:rPr>
                <w:rFonts w:asciiTheme="minorHAnsi" w:eastAsia="Helvetica Neue Light" w:hAnsiTheme="minorHAnsi" w:cstheme="minorHAnsi"/>
                <w:i/>
                <w:sz w:val="16"/>
                <w:szCs w:val="16"/>
                <w:lang w:val="es-CO" w:eastAsia="en-CA"/>
              </w:rPr>
              <w:t xml:space="preserve">hacer </w:t>
            </w:r>
            <w:r>
              <w:rPr>
                <w:rFonts w:asciiTheme="minorHAnsi" w:eastAsia="Helvetica Neue Light" w:hAnsiTheme="minorHAnsi" w:cstheme="minorHAnsi"/>
                <w:i/>
                <w:sz w:val="16"/>
                <w:szCs w:val="16"/>
                <w:lang w:val="es-CO" w:eastAsia="en-CA"/>
              </w:rPr>
              <w:t>evaluaciones como también planes de programación y proyectos.</w:t>
            </w:r>
          </w:p>
          <w:p w14:paraId="565A7F18" w14:textId="77777777" w:rsidR="002C3708" w:rsidRDefault="002C3708"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64EB2F69" w14:textId="7DAD51A3" w:rsidR="002C3708" w:rsidRDefault="002C3708"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2C3708">
              <w:rPr>
                <w:rFonts w:asciiTheme="minorHAnsi" w:eastAsia="Helvetica Neue Light" w:hAnsiTheme="minorHAnsi" w:cstheme="minorHAnsi"/>
                <w:i/>
                <w:sz w:val="16"/>
                <w:szCs w:val="16"/>
                <w:lang w:val="es-CO" w:eastAsia="en-CA"/>
              </w:rPr>
              <w:t xml:space="preserve">La </w:t>
            </w:r>
            <w:r w:rsidR="00CF4123">
              <w:rPr>
                <w:rFonts w:asciiTheme="minorHAnsi" w:eastAsia="Helvetica Neue Light" w:hAnsiTheme="minorHAnsi" w:cstheme="minorHAnsi"/>
                <w:i/>
                <w:sz w:val="16"/>
                <w:szCs w:val="16"/>
                <w:lang w:val="es-CO" w:eastAsia="en-CA"/>
              </w:rPr>
              <w:t>guía</w:t>
            </w:r>
            <w:r w:rsidRPr="002C3708">
              <w:rPr>
                <w:rFonts w:asciiTheme="minorHAnsi" w:eastAsia="Helvetica Neue Light" w:hAnsiTheme="minorHAnsi" w:cstheme="minorHAnsi"/>
                <w:i/>
                <w:sz w:val="16"/>
                <w:szCs w:val="16"/>
                <w:lang w:val="es-CO" w:eastAsia="en-CA"/>
              </w:rPr>
              <w:t xml:space="preserve"> temática global </w:t>
            </w:r>
            <w:r w:rsidR="00CF4123">
              <w:rPr>
                <w:rFonts w:asciiTheme="minorHAnsi" w:eastAsia="Helvetica Neue Light" w:hAnsiTheme="minorHAnsi" w:cstheme="minorHAnsi"/>
                <w:i/>
                <w:sz w:val="16"/>
                <w:szCs w:val="16"/>
                <w:lang w:val="es-CO" w:eastAsia="en-CA"/>
              </w:rPr>
              <w:t xml:space="preserve">de agencia </w:t>
            </w:r>
            <w:r w:rsidRPr="002C3708">
              <w:rPr>
                <w:rFonts w:asciiTheme="minorHAnsi" w:eastAsia="Helvetica Neue Light" w:hAnsiTheme="minorHAnsi" w:cstheme="minorHAnsi"/>
                <w:i/>
                <w:sz w:val="16"/>
                <w:szCs w:val="16"/>
                <w:lang w:val="es-CO" w:eastAsia="en-CA"/>
              </w:rPr>
              <w:t>refuerza las NMPNA</w:t>
            </w:r>
          </w:p>
          <w:p w14:paraId="1C3AFB12" w14:textId="77777777" w:rsidR="003306BF" w:rsidRPr="00A43CE8" w:rsidRDefault="003306BF" w:rsidP="002C3708">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2D86C695" w14:textId="0B36C5F2" w:rsidR="002C3708" w:rsidRPr="002C3708" w:rsidRDefault="002C3708"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2C3708">
              <w:rPr>
                <w:rFonts w:asciiTheme="minorHAnsi" w:eastAsia="Helvetica Neue Light" w:hAnsiTheme="minorHAnsi" w:cstheme="minorHAnsi"/>
                <w:i/>
                <w:sz w:val="16"/>
                <w:szCs w:val="16"/>
                <w:lang w:val="es-CO" w:eastAsia="en-CA"/>
              </w:rPr>
              <w:t xml:space="preserve">El manual de las NMPNA se menciona como referencia en los kits de herramientas </w:t>
            </w:r>
            <w:r>
              <w:rPr>
                <w:rFonts w:asciiTheme="minorHAnsi" w:eastAsia="Helvetica Neue Light" w:hAnsiTheme="minorHAnsi" w:cstheme="minorHAnsi"/>
                <w:i/>
                <w:sz w:val="16"/>
                <w:szCs w:val="16"/>
                <w:lang w:val="es-CO" w:eastAsia="en-CA"/>
              </w:rPr>
              <w:t xml:space="preserve">y directrices de </w:t>
            </w:r>
            <w:r w:rsidRPr="002C3708">
              <w:rPr>
                <w:rFonts w:asciiTheme="minorHAnsi" w:eastAsia="Helvetica Neue Light" w:hAnsiTheme="minorHAnsi" w:cstheme="minorHAnsi"/>
                <w:i/>
                <w:sz w:val="16"/>
                <w:szCs w:val="16"/>
                <w:lang w:val="es-CO" w:eastAsia="en-CA"/>
              </w:rPr>
              <w:t>programaci</w:t>
            </w:r>
            <w:r>
              <w:rPr>
                <w:rFonts w:asciiTheme="minorHAnsi" w:eastAsia="Helvetica Neue Light" w:hAnsiTheme="minorHAnsi" w:cstheme="minorHAnsi"/>
                <w:i/>
                <w:sz w:val="16"/>
                <w:szCs w:val="16"/>
                <w:lang w:val="es-CO" w:eastAsia="en-CA"/>
              </w:rPr>
              <w:t xml:space="preserve">ón </w:t>
            </w:r>
          </w:p>
          <w:p w14:paraId="267D0A23" w14:textId="77777777" w:rsidR="002C3708" w:rsidRPr="002C3708" w:rsidRDefault="002C3708"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1DBEAFB1" w14:textId="303351BF" w:rsidR="003306BF" w:rsidRPr="002C3708" w:rsidRDefault="002C3708"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2C3708">
              <w:rPr>
                <w:rFonts w:asciiTheme="minorHAnsi" w:eastAsia="Helvetica Neue Light" w:hAnsiTheme="minorHAnsi" w:cstheme="minorHAnsi"/>
                <w:i/>
                <w:sz w:val="16"/>
                <w:szCs w:val="16"/>
                <w:lang w:val="es-CO" w:eastAsia="en-CA"/>
              </w:rPr>
              <w:t xml:space="preserve">En algunos países el personal utiliza las NMPNA para </w:t>
            </w:r>
            <w:r w:rsidR="00CF4123">
              <w:rPr>
                <w:rFonts w:asciiTheme="minorHAnsi" w:eastAsia="Helvetica Neue Light" w:hAnsiTheme="minorHAnsi" w:cstheme="minorHAnsi"/>
                <w:i/>
                <w:sz w:val="16"/>
                <w:szCs w:val="16"/>
                <w:lang w:val="es-CO" w:eastAsia="en-CA"/>
              </w:rPr>
              <w:t xml:space="preserve">realizar </w:t>
            </w:r>
            <w:r w:rsidRPr="002C3708">
              <w:rPr>
                <w:rFonts w:asciiTheme="minorHAnsi" w:eastAsia="Helvetica Neue Light" w:hAnsiTheme="minorHAnsi" w:cstheme="minorHAnsi"/>
                <w:i/>
                <w:sz w:val="16"/>
                <w:szCs w:val="16"/>
                <w:lang w:val="es-CO" w:eastAsia="en-CA"/>
              </w:rPr>
              <w:t>evaluaci</w:t>
            </w:r>
            <w:r>
              <w:rPr>
                <w:rFonts w:asciiTheme="minorHAnsi" w:eastAsia="Helvetica Neue Light" w:hAnsiTheme="minorHAnsi" w:cstheme="minorHAnsi"/>
                <w:i/>
                <w:sz w:val="16"/>
                <w:szCs w:val="16"/>
                <w:lang w:val="es-CO" w:eastAsia="en-CA"/>
              </w:rPr>
              <w:t xml:space="preserve">ón </w:t>
            </w:r>
            <w:r w:rsidR="00CF4123">
              <w:rPr>
                <w:rFonts w:asciiTheme="minorHAnsi" w:eastAsia="Helvetica Neue Light" w:hAnsiTheme="minorHAnsi" w:cstheme="minorHAnsi"/>
                <w:i/>
                <w:sz w:val="16"/>
                <w:szCs w:val="16"/>
                <w:lang w:val="es-CO" w:eastAsia="en-CA"/>
              </w:rPr>
              <w:t xml:space="preserve">y </w:t>
            </w:r>
            <w:r>
              <w:rPr>
                <w:rFonts w:asciiTheme="minorHAnsi" w:eastAsia="Helvetica Neue Light" w:hAnsiTheme="minorHAnsi" w:cstheme="minorHAnsi"/>
                <w:i/>
                <w:sz w:val="16"/>
                <w:szCs w:val="16"/>
                <w:lang w:val="es-CO" w:eastAsia="en-CA"/>
              </w:rPr>
              <w:t xml:space="preserve">programación y planes de proyectos. </w:t>
            </w:r>
          </w:p>
          <w:p w14:paraId="3766DE16" w14:textId="77777777" w:rsidR="003306BF" w:rsidRPr="002C3708" w:rsidRDefault="003306BF" w:rsidP="003306BF">
            <w:pPr>
              <w:widowControl w:val="0"/>
              <w:pBdr>
                <w:top w:val="nil"/>
                <w:left w:val="nil"/>
                <w:bottom w:val="nil"/>
                <w:right w:val="nil"/>
                <w:between w:val="nil"/>
              </w:pBdr>
              <w:tabs>
                <w:tab w:val="left" w:pos="281"/>
              </w:tabs>
              <w:spacing w:after="0" w:line="240" w:lineRule="auto"/>
              <w:ind w:left="308"/>
              <w:rPr>
                <w:rFonts w:asciiTheme="minorHAnsi" w:eastAsia="Helvetica Neue Light" w:hAnsiTheme="minorHAnsi" w:cstheme="minorHAnsi"/>
                <w:i/>
                <w:sz w:val="16"/>
                <w:szCs w:val="16"/>
                <w:lang w:val="es-CO" w:eastAsia="en-CA"/>
              </w:rPr>
            </w:pPr>
          </w:p>
          <w:p w14:paraId="0062C218" w14:textId="202320FC" w:rsidR="003306BF" w:rsidRPr="00A43CE8"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67BCCCDC" w14:textId="77777777" w:rsidR="003306BF" w:rsidRPr="00A43CE8" w:rsidRDefault="003306BF" w:rsidP="003306BF">
            <w:pPr>
              <w:widowControl w:val="0"/>
              <w:tabs>
                <w:tab w:val="left" w:pos="281"/>
              </w:tabs>
              <w:spacing w:after="0" w:line="240" w:lineRule="auto"/>
              <w:ind w:left="281" w:hanging="142"/>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510C1254" w14:textId="77777777" w:rsidR="003306BF" w:rsidRPr="00A43CE8"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06CBFF64" w14:textId="2DB227E2" w:rsidR="00BB27CA" w:rsidRDefault="00BB27CA"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r w:rsidRPr="00BB27CA">
              <w:rPr>
                <w:rFonts w:asciiTheme="minorHAnsi" w:eastAsia="Helvetica Neue Light" w:hAnsiTheme="minorHAnsi" w:cstheme="minorHAnsi"/>
                <w:i/>
                <w:sz w:val="16"/>
                <w:szCs w:val="16"/>
                <w:lang w:val="es-CO" w:eastAsia="en-CA"/>
              </w:rPr>
              <w:t>La agencia no tiene programas nacionales o regionales ni produce gu</w:t>
            </w:r>
            <w:r>
              <w:rPr>
                <w:rFonts w:asciiTheme="minorHAnsi" w:eastAsia="Helvetica Neue Light" w:hAnsiTheme="minorHAnsi" w:cstheme="minorHAnsi"/>
                <w:i/>
                <w:sz w:val="16"/>
                <w:szCs w:val="16"/>
                <w:lang w:val="es-CO" w:eastAsia="en-CA"/>
              </w:rPr>
              <w:t xml:space="preserve">ías para la protección a la infancia en la acción humanitaria. </w:t>
            </w:r>
          </w:p>
          <w:p w14:paraId="405814E4" w14:textId="77777777" w:rsidR="00BB27CA" w:rsidRDefault="00BB27CA"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p w14:paraId="5727F2C9" w14:textId="6991F9A5" w:rsidR="003306BF" w:rsidRPr="00A43CE8" w:rsidRDefault="003306BF" w:rsidP="003306BF">
            <w:pPr>
              <w:widowControl w:val="0"/>
              <w:tabs>
                <w:tab w:val="left" w:pos="0"/>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3299F3CB" w14:textId="77777777" w:rsidR="003306BF" w:rsidRPr="00A43CE8" w:rsidRDefault="003306BF" w:rsidP="003306BF">
            <w:pPr>
              <w:widowControl w:val="0"/>
              <w:tabs>
                <w:tab w:val="left" w:pos="92"/>
              </w:tabs>
              <w:spacing w:after="0" w:line="240" w:lineRule="auto"/>
              <w:ind w:left="234" w:hanging="142"/>
              <w:rPr>
                <w:rFonts w:eastAsia="Helvetica Neue Light" w:cs="Helvetica Neue Light"/>
                <w:i/>
                <w:color w:val="BFBFBF"/>
                <w:sz w:val="12"/>
                <w:szCs w:val="12"/>
                <w:lang w:val="es-CO" w:eastAsia="en-CA"/>
              </w:rPr>
            </w:pPr>
          </w:p>
        </w:tc>
      </w:tr>
      <w:tr w:rsidR="003306BF" w:rsidRPr="00193744" w14:paraId="114AC8A4"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57192E7" w14:textId="695B676D" w:rsidR="003306BF" w:rsidRPr="00A43CE8" w:rsidRDefault="003306BF" w:rsidP="00BB27CA">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BB27CA">
              <w:rPr>
                <w:rFonts w:eastAsia="Helvetica Neue Light" w:cs="Helvetica Neue Light"/>
                <w:color w:val="000000"/>
                <w:lang w:val="es-CO" w:eastAsia="en-CA"/>
              </w:rPr>
              <w:t xml:space="preserve"> </w:t>
            </w:r>
            <w:r w:rsidR="00BB27CA" w:rsidRPr="00BB27CA">
              <w:rPr>
                <w:rFonts w:eastAsia="Helvetica Neue Light" w:cs="Helvetica Neue Light"/>
                <w:color w:val="000000"/>
                <w:lang w:val="es-CO" w:eastAsia="en-CA"/>
              </w:rPr>
              <w:t>Las NMPNA se integran según corresponda en el diseño de proyectos que no son para protecci</w:t>
            </w:r>
            <w:r w:rsidR="00BB27CA">
              <w:rPr>
                <w:rFonts w:eastAsia="Helvetica Neue Light" w:cs="Helvetica Neue Light"/>
                <w:color w:val="000000"/>
                <w:lang w:val="es-CO" w:eastAsia="en-CA"/>
              </w:rPr>
              <w:t xml:space="preserve">ón a la infancia en la acción humanitaria. </w:t>
            </w:r>
          </w:p>
        </w:tc>
        <w:tc>
          <w:tcPr>
            <w:tcW w:w="1390" w:type="dxa"/>
            <w:tcBorders>
              <w:top w:val="single" w:sz="6" w:space="0" w:color="000000"/>
              <w:left w:val="single" w:sz="6" w:space="0" w:color="000000"/>
              <w:bottom w:val="single" w:sz="6" w:space="0" w:color="000000"/>
              <w:right w:val="single" w:sz="6" w:space="0" w:color="000000"/>
            </w:tcBorders>
          </w:tcPr>
          <w:p w14:paraId="68989A12" w14:textId="03C3F00F" w:rsidR="00BB27CA" w:rsidRPr="00BB27CA" w:rsidRDefault="00BB27CA"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BB27CA">
              <w:rPr>
                <w:rFonts w:asciiTheme="minorHAnsi" w:eastAsia="Helvetica Neue Light" w:hAnsiTheme="minorHAnsi" w:cstheme="minorHAnsi"/>
                <w:i/>
                <w:sz w:val="16"/>
                <w:szCs w:val="16"/>
                <w:lang w:val="es-CO" w:eastAsia="en-CA"/>
              </w:rPr>
              <w:t xml:space="preserve">Los planes de programa de protección de la niñez y adolescencia para </w:t>
            </w:r>
            <w:r w:rsidR="006470B8">
              <w:rPr>
                <w:rFonts w:asciiTheme="minorHAnsi" w:eastAsia="Helvetica Neue Light" w:hAnsiTheme="minorHAnsi" w:cstheme="minorHAnsi"/>
                <w:i/>
                <w:sz w:val="16"/>
                <w:szCs w:val="16"/>
                <w:lang w:val="es-CO" w:eastAsia="en-CA"/>
              </w:rPr>
              <w:t xml:space="preserve">entornos de </w:t>
            </w:r>
            <w:r w:rsidRPr="00BB27CA">
              <w:rPr>
                <w:rFonts w:asciiTheme="minorHAnsi" w:eastAsia="Helvetica Neue Light" w:hAnsiTheme="minorHAnsi" w:cstheme="minorHAnsi"/>
                <w:i/>
                <w:sz w:val="16"/>
                <w:szCs w:val="16"/>
                <w:lang w:val="es-CO" w:eastAsia="en-CA"/>
              </w:rPr>
              <w:t>desarrollo (y los estados frágiles, etc.)</w:t>
            </w:r>
            <w:r>
              <w:rPr>
                <w:rFonts w:asciiTheme="minorHAnsi" w:eastAsia="Helvetica Neue Light" w:hAnsiTheme="minorHAnsi" w:cstheme="minorHAnsi"/>
                <w:i/>
                <w:sz w:val="16"/>
                <w:szCs w:val="16"/>
                <w:lang w:val="es-CO" w:eastAsia="en-CA"/>
              </w:rPr>
              <w:t xml:space="preserve"> </w:t>
            </w:r>
            <w:r w:rsidR="006470B8">
              <w:rPr>
                <w:rFonts w:asciiTheme="minorHAnsi" w:eastAsia="Helvetica Neue Light" w:hAnsiTheme="minorHAnsi" w:cstheme="minorHAnsi"/>
                <w:i/>
                <w:sz w:val="16"/>
                <w:szCs w:val="16"/>
                <w:lang w:val="es-CO" w:eastAsia="en-CA"/>
              </w:rPr>
              <w:t xml:space="preserve">se comparan con las NMPNA y se utilizan para informar las actividades de preparación. </w:t>
            </w:r>
          </w:p>
          <w:p w14:paraId="72DA698E" w14:textId="77777777" w:rsidR="00BB27CA" w:rsidRPr="00BB27CA" w:rsidRDefault="00BB27CA"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4254D49" w14:textId="39928E0E" w:rsidR="009C5EBA" w:rsidRPr="006470B8" w:rsidRDefault="006470B8"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6470B8">
              <w:rPr>
                <w:rFonts w:asciiTheme="minorHAnsi" w:eastAsia="Helvetica Neue Light" w:hAnsiTheme="minorHAnsi" w:cstheme="minorHAnsi"/>
                <w:i/>
                <w:sz w:val="16"/>
                <w:szCs w:val="16"/>
                <w:lang w:val="es-CO" w:eastAsia="en-CA"/>
              </w:rPr>
              <w:t xml:space="preserve">Otros programas de sectores se comparan con los principios y las normas del Bloque 4 de las NMPNA </w:t>
            </w:r>
          </w:p>
          <w:p w14:paraId="303B9B89" w14:textId="67902971" w:rsidR="003306BF" w:rsidRPr="00A43CE8"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01BC4EE7" w14:textId="4F912D5A" w:rsidR="006470B8" w:rsidRPr="006470B8" w:rsidRDefault="006470B8"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6470B8">
              <w:rPr>
                <w:rFonts w:asciiTheme="minorHAnsi" w:eastAsia="Helvetica Neue Light" w:hAnsiTheme="minorHAnsi" w:cstheme="minorHAnsi"/>
                <w:i/>
                <w:sz w:val="16"/>
                <w:szCs w:val="16"/>
                <w:lang w:val="es-CO" w:eastAsia="en-CA"/>
              </w:rPr>
              <w:t>El personal de desarrollo y de otros sec</w:t>
            </w:r>
            <w:r>
              <w:rPr>
                <w:rFonts w:asciiTheme="minorHAnsi" w:eastAsia="Helvetica Neue Light" w:hAnsiTheme="minorHAnsi" w:cstheme="minorHAnsi"/>
                <w:i/>
                <w:sz w:val="16"/>
                <w:szCs w:val="16"/>
                <w:lang w:val="es-CO" w:eastAsia="en-CA"/>
              </w:rPr>
              <w:t xml:space="preserve">tores ha recibido una sesión informativa sobre las NMPNA, donde se discutió la evaluación y planeación del programa. </w:t>
            </w:r>
          </w:p>
          <w:p w14:paraId="302B9962" w14:textId="77777777" w:rsidR="006470B8" w:rsidRDefault="006470B8"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7D21E428" w14:textId="77777777" w:rsidR="003306BF" w:rsidRDefault="00387847" w:rsidP="00387847">
            <w:pPr>
              <w:widowControl w:val="0"/>
              <w:tabs>
                <w:tab w:val="left" w:pos="281"/>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 xml:space="preserve">Se hace referencia a las NMPNA en algunos documentos de agencia que no pertenecen a la protección a la infancia en acción humanitaria </w:t>
            </w:r>
          </w:p>
          <w:p w14:paraId="1CBAEF3F" w14:textId="110231C3" w:rsidR="009D4945" w:rsidRPr="00387847" w:rsidRDefault="009D4945" w:rsidP="00387847">
            <w:pPr>
              <w:widowControl w:val="0"/>
              <w:tabs>
                <w:tab w:val="left" w:pos="281"/>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4A78FD5B" w14:textId="77777777" w:rsidR="003306BF" w:rsidRPr="00387847"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38A8FC76" w14:textId="77777777" w:rsidR="00387847" w:rsidRDefault="00387847" w:rsidP="003306BF">
            <w:pPr>
              <w:widowControl w:val="0"/>
              <w:tabs>
                <w:tab w:val="left" w:pos="102"/>
              </w:tabs>
              <w:spacing w:after="0" w:line="240" w:lineRule="auto"/>
              <w:rPr>
                <w:rFonts w:asciiTheme="minorHAnsi" w:eastAsia="Helvetica Neue Light" w:hAnsiTheme="minorHAnsi" w:cstheme="minorHAnsi"/>
                <w:i/>
                <w:sz w:val="16"/>
                <w:szCs w:val="16"/>
                <w:lang w:val="es-CO" w:eastAsia="en-CA"/>
              </w:rPr>
            </w:pPr>
            <w:r w:rsidRPr="00387847">
              <w:rPr>
                <w:rFonts w:asciiTheme="minorHAnsi" w:eastAsia="Helvetica Neue Light" w:hAnsiTheme="minorHAnsi" w:cstheme="minorHAnsi"/>
                <w:i/>
                <w:sz w:val="16"/>
                <w:szCs w:val="16"/>
                <w:lang w:val="es-CO" w:eastAsia="en-CA"/>
              </w:rPr>
              <w:t xml:space="preserve">La agencia no trabaja en entornos de desarrollo ni en otros sectores. </w:t>
            </w:r>
          </w:p>
          <w:p w14:paraId="418DA564" w14:textId="77777777" w:rsidR="00387847" w:rsidRDefault="00387847" w:rsidP="003306BF">
            <w:pPr>
              <w:widowControl w:val="0"/>
              <w:tabs>
                <w:tab w:val="left" w:pos="102"/>
              </w:tabs>
              <w:spacing w:after="0" w:line="240" w:lineRule="auto"/>
              <w:rPr>
                <w:rFonts w:asciiTheme="minorHAnsi" w:eastAsia="Helvetica Neue Light" w:hAnsiTheme="minorHAnsi" w:cstheme="minorHAnsi"/>
                <w:i/>
                <w:sz w:val="16"/>
                <w:szCs w:val="16"/>
                <w:lang w:val="es-CO" w:eastAsia="en-CA"/>
              </w:rPr>
            </w:pPr>
          </w:p>
          <w:p w14:paraId="1E9C721D" w14:textId="720EBA6D" w:rsidR="003306BF" w:rsidRPr="00A43CE8" w:rsidRDefault="003306BF" w:rsidP="003306BF">
            <w:pPr>
              <w:widowControl w:val="0"/>
              <w:tabs>
                <w:tab w:val="left" w:pos="102"/>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72D28525" w14:textId="77777777" w:rsidR="003306BF" w:rsidRPr="00A43CE8" w:rsidRDefault="003306BF" w:rsidP="003306BF">
            <w:pPr>
              <w:widowControl w:val="0"/>
              <w:tabs>
                <w:tab w:val="left" w:pos="102"/>
              </w:tabs>
              <w:spacing w:after="0" w:line="240" w:lineRule="auto"/>
              <w:ind w:left="92"/>
              <w:rPr>
                <w:rFonts w:eastAsia="Helvetica Neue Light" w:cs="Helvetica Neue Light"/>
                <w:i/>
                <w:color w:val="BFBFBF"/>
                <w:sz w:val="12"/>
                <w:szCs w:val="12"/>
                <w:lang w:val="es-CO" w:eastAsia="en-CA"/>
              </w:rPr>
            </w:pPr>
          </w:p>
        </w:tc>
      </w:tr>
      <w:tr w:rsidR="003306BF" w:rsidRPr="00193744" w14:paraId="64DF3469"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3A12E447" w14:textId="4275D316" w:rsidR="00387847" w:rsidRPr="00387847"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s-CO" w:eastAsia="en-CA"/>
              </w:rPr>
            </w:pPr>
            <w:r w:rsidRPr="00387847">
              <w:rPr>
                <w:rFonts w:eastAsia="Helvetica Neue Light" w:cs="Helvetica Neue Light"/>
                <w:color w:val="000000"/>
                <w:lang w:val="es-CO" w:eastAsia="en-CA"/>
              </w:rPr>
              <w:t xml:space="preserve"> </w:t>
            </w:r>
            <w:r w:rsidR="00387847" w:rsidRPr="00387847">
              <w:rPr>
                <w:rFonts w:eastAsia="Helvetica Neue Light" w:cs="Helvetica Neue Light"/>
                <w:color w:val="000000"/>
                <w:lang w:val="es-CO" w:eastAsia="en-CA"/>
              </w:rPr>
              <w:t>Las NMPNA se utilizan en propuestas a donantes</w:t>
            </w:r>
          </w:p>
          <w:p w14:paraId="7CFFFA24" w14:textId="17D474F9" w:rsidR="003306BF" w:rsidRPr="00387847" w:rsidRDefault="003306BF" w:rsidP="00387847">
            <w:pPr>
              <w:widowControl w:val="0"/>
              <w:tabs>
                <w:tab w:val="left" w:pos="144"/>
              </w:tabs>
              <w:spacing w:after="0" w:line="240" w:lineRule="auto"/>
              <w:ind w:left="284"/>
              <w:rPr>
                <w:rFonts w:eastAsia="Helvetica Neue Light" w:cs="Helvetica Neue Light"/>
                <w:color w:val="000000"/>
                <w:lang w:val="es-CO" w:eastAsia="en-CA"/>
              </w:rPr>
            </w:pPr>
          </w:p>
        </w:tc>
        <w:tc>
          <w:tcPr>
            <w:tcW w:w="1390" w:type="dxa"/>
            <w:tcBorders>
              <w:top w:val="single" w:sz="6" w:space="0" w:color="000000"/>
              <w:left w:val="single" w:sz="6" w:space="0" w:color="000000"/>
              <w:bottom w:val="single" w:sz="6" w:space="0" w:color="000000"/>
              <w:right w:val="single" w:sz="6" w:space="0" w:color="000000"/>
            </w:tcBorders>
          </w:tcPr>
          <w:p w14:paraId="2324F071" w14:textId="77777777" w:rsidR="00387847" w:rsidRDefault="00387847"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Pr>
                <w:rFonts w:asciiTheme="minorHAnsi" w:eastAsia="Helvetica Neue Light" w:hAnsiTheme="minorHAnsi" w:cstheme="minorHAnsi"/>
                <w:i/>
                <w:sz w:val="16"/>
                <w:szCs w:val="16"/>
                <w:lang w:val="es-CO" w:eastAsia="en-CA"/>
              </w:rPr>
              <w:t>Todas las propuestas de donantes sobre protección a la infancia en acción humanitaria utilizan actividades e indicadores de las NMPNA</w:t>
            </w:r>
          </w:p>
          <w:p w14:paraId="4A9C9A22" w14:textId="77777777" w:rsidR="00387847" w:rsidRDefault="00387847"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506BCCD5" w14:textId="77777777" w:rsidR="003306BF" w:rsidRPr="00A43CE8" w:rsidRDefault="003306BF" w:rsidP="003306BF">
            <w:pPr>
              <w:widowControl w:val="0"/>
              <w:pBdr>
                <w:top w:val="nil"/>
                <w:left w:val="nil"/>
                <w:bottom w:val="nil"/>
                <w:right w:val="nil"/>
                <w:between w:val="nil"/>
              </w:pBdr>
              <w:tabs>
                <w:tab w:val="left" w:pos="288"/>
              </w:tabs>
              <w:spacing w:after="0" w:line="240" w:lineRule="auto"/>
              <w:ind w:left="327"/>
              <w:rPr>
                <w:rFonts w:asciiTheme="minorHAnsi" w:eastAsia="Helvetica Neue Light" w:hAnsiTheme="minorHAnsi" w:cstheme="minorHAnsi"/>
                <w:i/>
                <w:sz w:val="16"/>
                <w:szCs w:val="16"/>
                <w:lang w:val="es-CO" w:eastAsia="en-CA"/>
              </w:rPr>
            </w:pPr>
          </w:p>
          <w:p w14:paraId="61309374" w14:textId="77777777" w:rsidR="00387847" w:rsidRPr="00387847" w:rsidRDefault="00387847" w:rsidP="00387847">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387847">
              <w:rPr>
                <w:rFonts w:asciiTheme="minorHAnsi" w:eastAsia="Helvetica Neue Light" w:hAnsiTheme="minorHAnsi" w:cstheme="minorHAnsi"/>
                <w:i/>
                <w:sz w:val="16"/>
                <w:szCs w:val="16"/>
                <w:lang w:val="es-CO" w:eastAsia="en-CA"/>
              </w:rPr>
              <w:t>El donante (s) clave ha recibido orientación sobre las NMPNA</w:t>
            </w:r>
          </w:p>
          <w:p w14:paraId="4D1B4C04" w14:textId="77777777" w:rsidR="00387847" w:rsidRDefault="00387847" w:rsidP="00387847">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529DF4A0" w14:textId="1E0E3C6E" w:rsidR="003306BF" w:rsidRPr="00A43CE8" w:rsidRDefault="003306BF" w:rsidP="00387847">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32FD227F" w14:textId="77777777" w:rsidR="008A71C0" w:rsidRDefault="00CE503B"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CE503B">
              <w:rPr>
                <w:rFonts w:asciiTheme="minorHAnsi" w:eastAsia="Helvetica Neue Light" w:hAnsiTheme="minorHAnsi" w:cstheme="minorHAnsi"/>
                <w:i/>
                <w:sz w:val="16"/>
                <w:szCs w:val="16"/>
                <w:lang w:val="es-CO" w:eastAsia="en-CA"/>
              </w:rPr>
              <w:t>Algunas propuestas de protección a la infancia en acci</w:t>
            </w:r>
            <w:r>
              <w:rPr>
                <w:rFonts w:asciiTheme="minorHAnsi" w:eastAsia="Helvetica Neue Light" w:hAnsiTheme="minorHAnsi" w:cstheme="minorHAnsi"/>
                <w:i/>
                <w:sz w:val="16"/>
                <w:szCs w:val="16"/>
                <w:lang w:val="es-CO" w:eastAsia="en-CA"/>
              </w:rPr>
              <w:t xml:space="preserve">ón humanitaria </w:t>
            </w:r>
            <w:r w:rsidR="008A71C0">
              <w:rPr>
                <w:rFonts w:asciiTheme="minorHAnsi" w:eastAsia="Helvetica Neue Light" w:hAnsiTheme="minorHAnsi" w:cstheme="minorHAnsi"/>
                <w:i/>
                <w:sz w:val="16"/>
                <w:szCs w:val="16"/>
                <w:lang w:val="es-CO" w:eastAsia="en-CA"/>
              </w:rPr>
              <w:t>utilizan actividades e indicadores de las NMPNA</w:t>
            </w:r>
          </w:p>
          <w:p w14:paraId="77D350D6" w14:textId="77777777" w:rsidR="008A71C0" w:rsidRDefault="008A71C0"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788853D1" w14:textId="77777777" w:rsidR="003306BF" w:rsidRPr="00A43CE8"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183AC759" w14:textId="77777777" w:rsidR="003306BF" w:rsidRDefault="008A71C0" w:rsidP="008A71C0">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8A71C0">
              <w:rPr>
                <w:rFonts w:asciiTheme="minorHAnsi" w:eastAsia="Helvetica Neue Light" w:hAnsiTheme="minorHAnsi" w:cstheme="minorHAnsi"/>
                <w:i/>
                <w:sz w:val="16"/>
                <w:szCs w:val="16"/>
                <w:lang w:val="es-CO" w:eastAsia="en-CA"/>
              </w:rPr>
              <w:t xml:space="preserve">Las NMPNA se mencionan habitualmente en </w:t>
            </w:r>
            <w:r>
              <w:rPr>
                <w:rFonts w:asciiTheme="minorHAnsi" w:eastAsia="Helvetica Neue Light" w:hAnsiTheme="minorHAnsi" w:cstheme="minorHAnsi"/>
                <w:i/>
                <w:sz w:val="16"/>
                <w:szCs w:val="16"/>
                <w:lang w:val="es-CO" w:eastAsia="en-CA"/>
              </w:rPr>
              <w:t xml:space="preserve">las </w:t>
            </w:r>
            <w:r w:rsidRPr="008A71C0">
              <w:rPr>
                <w:rFonts w:asciiTheme="minorHAnsi" w:eastAsia="Helvetica Neue Light" w:hAnsiTheme="minorHAnsi" w:cstheme="minorHAnsi"/>
                <w:i/>
                <w:sz w:val="16"/>
                <w:szCs w:val="16"/>
                <w:lang w:val="es-CO" w:eastAsia="en-CA"/>
              </w:rPr>
              <w:t>comunicaciones con donantes</w:t>
            </w:r>
            <w:r>
              <w:rPr>
                <w:rFonts w:asciiTheme="minorHAnsi" w:eastAsia="Helvetica Neue Light" w:hAnsiTheme="minorHAnsi" w:cstheme="minorHAnsi"/>
                <w:i/>
                <w:sz w:val="16"/>
                <w:szCs w:val="16"/>
                <w:lang w:val="es-CO" w:eastAsia="en-CA"/>
              </w:rPr>
              <w:t xml:space="preserve"> </w:t>
            </w:r>
          </w:p>
          <w:p w14:paraId="4514C863" w14:textId="3E2EFB2D" w:rsidR="009D4945" w:rsidRPr="008A71C0" w:rsidRDefault="009D4945" w:rsidP="008A71C0">
            <w:pPr>
              <w:widowControl w:val="0"/>
              <w:tabs>
                <w:tab w:val="left" w:pos="281"/>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49584CA4" w14:textId="77777777" w:rsidR="003306BF" w:rsidRPr="008A71C0"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33F0E303" w14:textId="262349CB" w:rsidR="008A71C0" w:rsidRDefault="008A71C0" w:rsidP="003306BF">
            <w:pPr>
              <w:widowControl w:val="0"/>
              <w:tabs>
                <w:tab w:val="left" w:pos="102"/>
              </w:tabs>
              <w:spacing w:after="0" w:line="240" w:lineRule="auto"/>
              <w:rPr>
                <w:rFonts w:asciiTheme="minorHAnsi" w:eastAsia="Helvetica Neue Light" w:hAnsiTheme="minorHAnsi" w:cstheme="minorHAnsi"/>
                <w:i/>
                <w:sz w:val="16"/>
                <w:szCs w:val="16"/>
                <w:lang w:val="es-CO" w:eastAsia="en-CA"/>
              </w:rPr>
            </w:pPr>
            <w:r w:rsidRPr="008A71C0">
              <w:rPr>
                <w:rFonts w:asciiTheme="minorHAnsi" w:eastAsia="Helvetica Neue Light" w:hAnsiTheme="minorHAnsi" w:cstheme="minorHAnsi"/>
                <w:i/>
                <w:sz w:val="16"/>
                <w:szCs w:val="16"/>
                <w:lang w:val="es-CO" w:eastAsia="en-CA"/>
              </w:rPr>
              <w:t xml:space="preserve">La agencia no aplica a financiación de </w:t>
            </w:r>
            <w:r>
              <w:rPr>
                <w:rFonts w:asciiTheme="minorHAnsi" w:eastAsia="Helvetica Neue Light" w:hAnsiTheme="minorHAnsi" w:cstheme="minorHAnsi"/>
                <w:i/>
                <w:sz w:val="16"/>
                <w:szCs w:val="16"/>
                <w:lang w:val="es-CO" w:eastAsia="en-CA"/>
              </w:rPr>
              <w:t xml:space="preserve">protección a la infancia en la acción humanitaria. </w:t>
            </w:r>
          </w:p>
          <w:p w14:paraId="5B80FEC7" w14:textId="63E9BFEF" w:rsidR="003306BF" w:rsidRPr="00A43CE8" w:rsidRDefault="003306BF" w:rsidP="003306BF">
            <w:pPr>
              <w:widowControl w:val="0"/>
              <w:tabs>
                <w:tab w:val="left" w:pos="102"/>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7EBAF1E7" w14:textId="77777777" w:rsidR="003306BF" w:rsidRPr="00A43CE8" w:rsidRDefault="003306BF" w:rsidP="003306BF">
            <w:pPr>
              <w:widowControl w:val="0"/>
              <w:tabs>
                <w:tab w:val="left" w:pos="102"/>
              </w:tabs>
              <w:spacing w:after="0" w:line="240" w:lineRule="auto"/>
              <w:ind w:left="244" w:hanging="142"/>
              <w:rPr>
                <w:rFonts w:eastAsia="Helvetica Neue Light" w:cs="Helvetica Neue Light"/>
                <w:i/>
                <w:color w:val="BFBFBF"/>
                <w:sz w:val="12"/>
                <w:szCs w:val="12"/>
                <w:lang w:val="es-CO" w:eastAsia="en-CA"/>
              </w:rPr>
            </w:pPr>
          </w:p>
        </w:tc>
      </w:tr>
      <w:tr w:rsidR="003306BF" w:rsidRPr="00193744" w14:paraId="41DC217C"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61EA85F8" w14:textId="36E766D4" w:rsidR="003306BF" w:rsidRPr="00A43CE8" w:rsidRDefault="003306BF" w:rsidP="000F2956">
            <w:pPr>
              <w:widowControl w:val="0"/>
              <w:numPr>
                <w:ilvl w:val="0"/>
                <w:numId w:val="20"/>
              </w:numPr>
              <w:tabs>
                <w:tab w:val="left" w:pos="144"/>
              </w:tabs>
              <w:spacing w:after="0" w:line="240" w:lineRule="auto"/>
              <w:ind w:left="284" w:hanging="284"/>
              <w:rPr>
                <w:rFonts w:eastAsia="Helvetica Neue Light" w:cs="Helvetica Neue Light"/>
                <w:lang w:val="es-CO" w:eastAsia="en-CA"/>
              </w:rPr>
            </w:pPr>
            <w:r w:rsidRPr="000F2956">
              <w:rPr>
                <w:rFonts w:eastAsia="Helvetica Neue Light" w:cs="Helvetica Neue Light"/>
                <w:lang w:val="es-CO" w:eastAsia="en-CA"/>
              </w:rPr>
              <w:t xml:space="preserve"> </w:t>
            </w:r>
            <w:r w:rsidR="008A71C0" w:rsidRPr="000F2956">
              <w:rPr>
                <w:rFonts w:eastAsia="Helvetica Neue Light" w:cs="Helvetica Neue Light"/>
                <w:lang w:val="es-CO" w:eastAsia="en-CA"/>
              </w:rPr>
              <w:t xml:space="preserve">Los programas se monitorean comparándolos con las NMPNA </w:t>
            </w:r>
            <w:r w:rsidR="000F2956" w:rsidRPr="000F2956">
              <w:rPr>
                <w:rFonts w:eastAsia="Helvetica Neue Light" w:cs="Helvetica Neue Light"/>
                <w:lang w:val="es-CO" w:eastAsia="en-CA"/>
              </w:rPr>
              <w:t xml:space="preserve">y se seleccionan los indicadores. </w:t>
            </w:r>
          </w:p>
        </w:tc>
        <w:tc>
          <w:tcPr>
            <w:tcW w:w="1390" w:type="dxa"/>
            <w:tcBorders>
              <w:top w:val="single" w:sz="6" w:space="0" w:color="000000"/>
              <w:left w:val="single" w:sz="6" w:space="0" w:color="000000"/>
              <w:bottom w:val="single" w:sz="6" w:space="0" w:color="000000"/>
              <w:right w:val="single" w:sz="6" w:space="0" w:color="000000"/>
            </w:tcBorders>
          </w:tcPr>
          <w:p w14:paraId="66609B05" w14:textId="3A42378C" w:rsidR="000F2956" w:rsidRPr="000F2956" w:rsidRDefault="000F2956" w:rsidP="003306BF">
            <w:pPr>
              <w:widowControl w:val="0"/>
              <w:tabs>
                <w:tab w:val="left" w:pos="327"/>
              </w:tabs>
              <w:spacing w:after="0" w:line="240" w:lineRule="auto"/>
              <w:rPr>
                <w:rFonts w:asciiTheme="minorHAnsi" w:eastAsia="Helvetica Neue Light" w:hAnsiTheme="minorHAnsi" w:cstheme="minorHAnsi"/>
                <w:i/>
                <w:sz w:val="16"/>
                <w:szCs w:val="16"/>
                <w:lang w:val="es-CO" w:eastAsia="en-CA"/>
              </w:rPr>
            </w:pPr>
            <w:r w:rsidRPr="000F2956">
              <w:rPr>
                <w:rFonts w:asciiTheme="minorHAnsi" w:eastAsia="Helvetica Neue Light" w:hAnsiTheme="minorHAnsi" w:cstheme="minorHAnsi"/>
                <w:i/>
                <w:sz w:val="16"/>
                <w:szCs w:val="16"/>
                <w:lang w:val="es-CO" w:eastAsia="en-CA"/>
              </w:rPr>
              <w:t>Los programas</w:t>
            </w:r>
            <w:r>
              <w:rPr>
                <w:rFonts w:asciiTheme="minorHAnsi" w:eastAsia="Helvetica Neue Light" w:hAnsiTheme="minorHAnsi" w:cstheme="minorHAnsi"/>
                <w:i/>
                <w:sz w:val="16"/>
                <w:szCs w:val="16"/>
                <w:lang w:val="es-CO" w:eastAsia="en-CA"/>
              </w:rPr>
              <w:t xml:space="preserve"> de protección a la infancia en la acción humanitaria a nivel </w:t>
            </w:r>
            <w:r w:rsidRPr="000F2956">
              <w:rPr>
                <w:rFonts w:asciiTheme="minorHAnsi" w:eastAsia="Helvetica Neue Light" w:hAnsiTheme="minorHAnsi" w:cstheme="minorHAnsi"/>
                <w:i/>
                <w:sz w:val="16"/>
                <w:szCs w:val="16"/>
                <w:lang w:val="es-CO" w:eastAsia="en-CA"/>
              </w:rPr>
              <w:t xml:space="preserve">nacional, regional (y globales cuando corresponda) </w:t>
            </w:r>
            <w:r>
              <w:rPr>
                <w:rFonts w:asciiTheme="minorHAnsi" w:eastAsia="Helvetica Neue Light" w:hAnsiTheme="minorHAnsi" w:cstheme="minorHAnsi"/>
                <w:i/>
                <w:sz w:val="16"/>
                <w:szCs w:val="16"/>
                <w:lang w:val="es-CO" w:eastAsia="en-CA"/>
              </w:rPr>
              <w:t xml:space="preserve">utilizan las NMPNA, o seleccionan estándares e indicadores, para monitoreo e informes.  </w:t>
            </w:r>
          </w:p>
          <w:p w14:paraId="2327FE03" w14:textId="77777777" w:rsidR="000F2956" w:rsidRPr="000F2956" w:rsidRDefault="000F2956" w:rsidP="003306BF">
            <w:pPr>
              <w:widowControl w:val="0"/>
              <w:tabs>
                <w:tab w:val="left" w:pos="327"/>
              </w:tabs>
              <w:spacing w:after="0" w:line="240" w:lineRule="auto"/>
              <w:rPr>
                <w:rFonts w:asciiTheme="minorHAnsi" w:eastAsia="Helvetica Neue Light" w:hAnsiTheme="minorHAnsi" w:cstheme="minorHAnsi"/>
                <w:i/>
                <w:sz w:val="16"/>
                <w:szCs w:val="16"/>
                <w:lang w:val="es-CO" w:eastAsia="en-CA"/>
              </w:rPr>
            </w:pPr>
          </w:p>
          <w:p w14:paraId="2E038E3E" w14:textId="77777777" w:rsidR="003306BF" w:rsidRPr="00A43CE8" w:rsidRDefault="003306BF" w:rsidP="003306BF">
            <w:pPr>
              <w:widowControl w:val="0"/>
              <w:pBdr>
                <w:top w:val="nil"/>
                <w:left w:val="nil"/>
                <w:bottom w:val="nil"/>
                <w:right w:val="nil"/>
                <w:between w:val="nil"/>
              </w:pBdr>
              <w:tabs>
                <w:tab w:val="left" w:pos="327"/>
              </w:tabs>
              <w:spacing w:after="0" w:line="240" w:lineRule="auto"/>
              <w:ind w:left="327"/>
              <w:rPr>
                <w:rFonts w:asciiTheme="minorHAnsi" w:eastAsia="Helvetica Neue Light" w:hAnsiTheme="minorHAnsi" w:cstheme="minorHAnsi"/>
                <w:i/>
                <w:sz w:val="16"/>
                <w:szCs w:val="16"/>
                <w:lang w:val="es-CO" w:eastAsia="en-CA"/>
              </w:rPr>
            </w:pPr>
          </w:p>
          <w:p w14:paraId="59749E0A" w14:textId="67A966D6" w:rsidR="003306BF" w:rsidRPr="000F2956" w:rsidRDefault="000F2956" w:rsidP="003306BF">
            <w:pPr>
              <w:widowControl w:val="0"/>
              <w:tabs>
                <w:tab w:val="left" w:pos="327"/>
              </w:tabs>
              <w:spacing w:after="0" w:line="240" w:lineRule="auto"/>
              <w:rPr>
                <w:rFonts w:asciiTheme="minorHAnsi" w:eastAsia="Helvetica Neue Light" w:hAnsiTheme="minorHAnsi" w:cstheme="minorHAnsi"/>
                <w:i/>
                <w:sz w:val="16"/>
                <w:szCs w:val="16"/>
                <w:lang w:val="es-CO" w:eastAsia="en-CA"/>
              </w:rPr>
            </w:pPr>
            <w:r w:rsidRPr="000F2956">
              <w:rPr>
                <w:rFonts w:asciiTheme="minorHAnsi" w:eastAsia="Helvetica Neue Light" w:hAnsiTheme="minorHAnsi" w:cstheme="minorHAnsi"/>
                <w:i/>
                <w:sz w:val="16"/>
                <w:szCs w:val="16"/>
                <w:lang w:val="es-CO" w:eastAsia="en-CA"/>
              </w:rPr>
              <w:t>Los indicadores de las NMPNA son debatidos con socios en el pa</w:t>
            </w:r>
            <w:r>
              <w:rPr>
                <w:rFonts w:asciiTheme="minorHAnsi" w:eastAsia="Helvetica Neue Light" w:hAnsiTheme="minorHAnsi" w:cstheme="minorHAnsi"/>
                <w:i/>
                <w:sz w:val="16"/>
                <w:szCs w:val="16"/>
                <w:lang w:val="es-CO" w:eastAsia="en-CA"/>
              </w:rPr>
              <w:t xml:space="preserve">ís. </w:t>
            </w:r>
          </w:p>
          <w:p w14:paraId="69DFC457" w14:textId="77777777" w:rsidR="003306BF" w:rsidRPr="000F2956" w:rsidRDefault="003306BF" w:rsidP="003306BF">
            <w:pPr>
              <w:widowControl w:val="0"/>
              <w:tabs>
                <w:tab w:val="left" w:pos="327"/>
              </w:tabs>
              <w:spacing w:after="0" w:line="240" w:lineRule="auto"/>
              <w:rPr>
                <w:rFonts w:asciiTheme="minorHAnsi" w:eastAsia="Helvetica Neue Light" w:hAnsiTheme="minorHAnsi" w:cstheme="minorHAnsi"/>
                <w:i/>
                <w:sz w:val="16"/>
                <w:szCs w:val="16"/>
                <w:lang w:val="es-CO" w:eastAsia="en-CA"/>
              </w:rPr>
            </w:pPr>
          </w:p>
        </w:tc>
        <w:tc>
          <w:tcPr>
            <w:tcW w:w="1304" w:type="dxa"/>
            <w:tcBorders>
              <w:top w:val="single" w:sz="6" w:space="0" w:color="000000"/>
              <w:left w:val="single" w:sz="6" w:space="0" w:color="000000"/>
              <w:bottom w:val="single" w:sz="6" w:space="0" w:color="000000"/>
              <w:right w:val="single" w:sz="6" w:space="0" w:color="000000"/>
            </w:tcBorders>
          </w:tcPr>
          <w:p w14:paraId="68DB0F75" w14:textId="0C616588" w:rsidR="000F2956" w:rsidRPr="000F2956" w:rsidRDefault="000F2956"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0F2956">
              <w:rPr>
                <w:rFonts w:asciiTheme="minorHAnsi" w:eastAsia="Helvetica Neue Light" w:hAnsiTheme="minorHAnsi" w:cstheme="minorHAnsi"/>
                <w:i/>
                <w:sz w:val="16"/>
                <w:szCs w:val="16"/>
                <w:lang w:val="es-CO" w:eastAsia="en-CA"/>
              </w:rPr>
              <w:t>Las NMPNA se recomiendan para monitoreo en oficinas nacionales / oficinas regional</w:t>
            </w:r>
            <w:r>
              <w:rPr>
                <w:rFonts w:asciiTheme="minorHAnsi" w:eastAsia="Helvetica Neue Light" w:hAnsiTheme="minorHAnsi" w:cstheme="minorHAnsi"/>
                <w:i/>
                <w:sz w:val="16"/>
                <w:szCs w:val="16"/>
                <w:lang w:val="es-CO" w:eastAsia="en-CA"/>
              </w:rPr>
              <w:t xml:space="preserve">es. </w:t>
            </w:r>
          </w:p>
          <w:p w14:paraId="3B814BF0" w14:textId="77777777" w:rsidR="000F2956" w:rsidRPr="000F2956" w:rsidRDefault="000F2956"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5F061AC5" w14:textId="77777777" w:rsidR="003306BF" w:rsidRPr="00A43CE8" w:rsidRDefault="003306BF" w:rsidP="003306BF">
            <w:pPr>
              <w:widowControl w:val="0"/>
              <w:pBdr>
                <w:top w:val="nil"/>
                <w:left w:val="nil"/>
                <w:bottom w:val="nil"/>
                <w:right w:val="nil"/>
                <w:between w:val="nil"/>
              </w:pBdr>
              <w:tabs>
                <w:tab w:val="left" w:pos="281"/>
              </w:tabs>
              <w:spacing w:after="0" w:line="240" w:lineRule="auto"/>
              <w:ind w:left="329"/>
              <w:rPr>
                <w:rFonts w:asciiTheme="minorHAnsi" w:eastAsia="Helvetica Neue Light" w:hAnsiTheme="minorHAnsi" w:cstheme="minorHAnsi"/>
                <w:i/>
                <w:sz w:val="16"/>
                <w:szCs w:val="16"/>
                <w:lang w:val="es-CO" w:eastAsia="en-CA"/>
              </w:rPr>
            </w:pPr>
          </w:p>
          <w:p w14:paraId="60741912" w14:textId="573E64C0" w:rsidR="000F2956" w:rsidRPr="000F2956" w:rsidRDefault="000F2956"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r w:rsidRPr="000F2956">
              <w:rPr>
                <w:rFonts w:asciiTheme="minorHAnsi" w:eastAsia="Helvetica Neue Light" w:hAnsiTheme="minorHAnsi" w:cstheme="minorHAnsi"/>
                <w:i/>
                <w:sz w:val="16"/>
                <w:szCs w:val="16"/>
                <w:lang w:val="es-CO" w:eastAsia="en-CA"/>
              </w:rPr>
              <w:t>Los programas globales han referenciado las NMPNA</w:t>
            </w:r>
          </w:p>
          <w:p w14:paraId="5BB20388" w14:textId="77777777" w:rsidR="000F2956" w:rsidRPr="000F2956" w:rsidRDefault="000F2956"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p w14:paraId="083DDE26" w14:textId="0FAC0C9E" w:rsidR="003306BF" w:rsidRPr="00A43CE8"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s-CO" w:eastAsia="en-CA"/>
              </w:rPr>
            </w:pPr>
          </w:p>
        </w:tc>
        <w:tc>
          <w:tcPr>
            <w:tcW w:w="1275" w:type="dxa"/>
            <w:tcBorders>
              <w:top w:val="single" w:sz="6" w:space="0" w:color="000000"/>
              <w:left w:val="single" w:sz="6" w:space="0" w:color="000000"/>
              <w:bottom w:val="single" w:sz="6" w:space="0" w:color="000000"/>
              <w:right w:val="single" w:sz="6" w:space="0" w:color="000000"/>
            </w:tcBorders>
          </w:tcPr>
          <w:p w14:paraId="487FFE78" w14:textId="77777777" w:rsidR="003306BF" w:rsidRPr="00A43CE8"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s-CO" w:eastAsia="en-CA"/>
              </w:rPr>
            </w:pPr>
          </w:p>
        </w:tc>
        <w:tc>
          <w:tcPr>
            <w:tcW w:w="1418" w:type="dxa"/>
            <w:tcBorders>
              <w:top w:val="single" w:sz="6" w:space="0" w:color="000000"/>
              <w:left w:val="single" w:sz="6" w:space="0" w:color="000000"/>
              <w:bottom w:val="single" w:sz="6" w:space="0" w:color="000000"/>
              <w:right w:val="single" w:sz="6" w:space="0" w:color="000000"/>
            </w:tcBorders>
          </w:tcPr>
          <w:p w14:paraId="4F396B25" w14:textId="2B838115" w:rsidR="00374D61" w:rsidRPr="00374D61" w:rsidRDefault="00374D61"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r w:rsidRPr="00374D61">
              <w:rPr>
                <w:rFonts w:asciiTheme="minorHAnsi" w:eastAsia="Helvetica Neue Light" w:hAnsiTheme="minorHAnsi" w:cstheme="minorHAnsi"/>
                <w:i/>
                <w:sz w:val="16"/>
                <w:szCs w:val="16"/>
                <w:lang w:val="es-CO" w:eastAsia="en-CA"/>
              </w:rPr>
              <w:t>La agencia no programa en áreas relevantes de las NMPNA</w:t>
            </w:r>
          </w:p>
          <w:p w14:paraId="68D04E18" w14:textId="77777777" w:rsidR="00374D61" w:rsidRPr="00374D61" w:rsidRDefault="00374D61"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p w14:paraId="715210F1" w14:textId="6EFBDB91" w:rsidR="003306BF" w:rsidRPr="00A43CE8"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s-CO" w:eastAsia="en-CA"/>
              </w:rPr>
            </w:pPr>
          </w:p>
        </w:tc>
        <w:tc>
          <w:tcPr>
            <w:tcW w:w="5082" w:type="dxa"/>
            <w:tcBorders>
              <w:top w:val="single" w:sz="6" w:space="0" w:color="000000"/>
              <w:left w:val="single" w:sz="6" w:space="0" w:color="000000"/>
              <w:bottom w:val="single" w:sz="6" w:space="0" w:color="000000"/>
              <w:right w:val="single" w:sz="6" w:space="0" w:color="000000"/>
            </w:tcBorders>
          </w:tcPr>
          <w:p w14:paraId="7460D519" w14:textId="77777777" w:rsidR="003306BF" w:rsidRPr="00A43CE8" w:rsidRDefault="003306BF" w:rsidP="003306BF">
            <w:pPr>
              <w:widowControl w:val="0"/>
              <w:tabs>
                <w:tab w:val="left" w:pos="288"/>
              </w:tabs>
              <w:spacing w:after="0" w:line="240" w:lineRule="auto"/>
              <w:ind w:left="227" w:hanging="142"/>
              <w:rPr>
                <w:rFonts w:eastAsia="Helvetica Neue Light" w:cs="Helvetica Neue Light"/>
                <w:i/>
                <w:color w:val="BFBFBF"/>
                <w:sz w:val="12"/>
                <w:szCs w:val="12"/>
                <w:lang w:val="es-CO" w:eastAsia="en-CA"/>
              </w:rPr>
            </w:pPr>
          </w:p>
        </w:tc>
      </w:tr>
    </w:tbl>
    <w:p w14:paraId="5FE1FD32" w14:textId="77777777" w:rsidR="00F714F3" w:rsidRDefault="00F714F3" w:rsidP="006D7F83">
      <w:pPr>
        <w:pStyle w:val="Heading2"/>
        <w:rPr>
          <w:lang w:val="es-CO"/>
        </w:rPr>
      </w:pPr>
    </w:p>
    <w:p w14:paraId="736AF8CC" w14:textId="74CF32EC" w:rsidR="00E538E0" w:rsidRPr="00A43CE8" w:rsidRDefault="00A43CE8" w:rsidP="006D7F83">
      <w:pPr>
        <w:pStyle w:val="Heading2"/>
        <w:rPr>
          <w:lang w:val="es-CO"/>
        </w:rPr>
      </w:pPr>
      <w:r w:rsidRPr="00A43CE8">
        <w:rPr>
          <w:lang w:val="es-CO"/>
        </w:rPr>
        <w:t xml:space="preserve">Preguntas Adicionales sobre la Implementación de las NMPNA a nivel de </w:t>
      </w:r>
      <w:r>
        <w:rPr>
          <w:lang w:val="es-CO"/>
        </w:rPr>
        <w:t>A</w:t>
      </w:r>
      <w:r w:rsidRPr="00A43CE8">
        <w:rPr>
          <w:lang w:val="es-CO"/>
        </w:rPr>
        <w:t>gencia</w:t>
      </w:r>
      <w:r w:rsidR="00E538E0" w:rsidRPr="00A43CE8">
        <w:rPr>
          <w:lang w:val="es-CO"/>
        </w:rPr>
        <w:t xml:space="preserve"> </w:t>
      </w:r>
    </w:p>
    <w:p w14:paraId="6C49A844" w14:textId="5123F441" w:rsidR="006F37F3" w:rsidRPr="00A43CE8" w:rsidRDefault="00E538E0" w:rsidP="00E538E0">
      <w:pPr>
        <w:rPr>
          <w:b/>
          <w:lang w:val="es-CO"/>
        </w:rPr>
      </w:pPr>
      <w:r w:rsidRPr="00A43CE8">
        <w:rPr>
          <w:b/>
          <w:lang w:val="es-CO"/>
        </w:rPr>
        <w:t>17.</w:t>
      </w:r>
      <w:r w:rsidRPr="00A43CE8">
        <w:rPr>
          <w:b/>
          <w:lang w:val="es-CO"/>
        </w:rPr>
        <w:tab/>
      </w:r>
      <w:r w:rsidR="00A43CE8" w:rsidRPr="00A43CE8">
        <w:rPr>
          <w:b/>
          <w:lang w:val="es-CO"/>
        </w:rPr>
        <w:t xml:space="preserve">¿Qué actividades </w:t>
      </w:r>
      <w:r w:rsidR="00581E28">
        <w:rPr>
          <w:b/>
          <w:lang w:val="es-CO"/>
        </w:rPr>
        <w:t xml:space="preserve">llevó a cabo </w:t>
      </w:r>
      <w:r w:rsidR="00A43CE8" w:rsidRPr="00A43CE8">
        <w:rPr>
          <w:b/>
          <w:lang w:val="es-CO"/>
        </w:rPr>
        <w:t xml:space="preserve">su agencia para </w:t>
      </w:r>
      <w:r w:rsidR="00581E28">
        <w:rPr>
          <w:b/>
          <w:lang w:val="es-CO"/>
        </w:rPr>
        <w:t xml:space="preserve">que el personal y/o socios </w:t>
      </w:r>
      <w:r w:rsidR="00A43CE8" w:rsidRPr="00A43CE8">
        <w:rPr>
          <w:b/>
          <w:lang w:val="es-CO"/>
        </w:rPr>
        <w:t>implementar</w:t>
      </w:r>
      <w:r w:rsidR="00581E28">
        <w:rPr>
          <w:b/>
          <w:lang w:val="es-CO"/>
        </w:rPr>
        <w:t>an</w:t>
      </w:r>
      <w:r w:rsidR="00A43CE8" w:rsidRPr="00A43CE8">
        <w:rPr>
          <w:b/>
          <w:lang w:val="es-CO"/>
        </w:rPr>
        <w:t xml:space="preserve"> las NMPNA</w:t>
      </w:r>
      <w:r w:rsidRPr="00A43CE8">
        <w:rPr>
          <w:b/>
          <w:lang w:val="es-CO"/>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080"/>
        <w:gridCol w:w="1620"/>
        <w:gridCol w:w="2700"/>
        <w:gridCol w:w="2095"/>
        <w:gridCol w:w="2405"/>
      </w:tblGrid>
      <w:tr w:rsidR="006D7F83" w:rsidRPr="00193744" w14:paraId="5F30FE20" w14:textId="77777777" w:rsidTr="006D7F83">
        <w:tc>
          <w:tcPr>
            <w:tcW w:w="3415" w:type="dxa"/>
            <w:vMerge w:val="restart"/>
            <w:shd w:val="clear" w:color="auto" w:fill="97467C" w:themeFill="accent2"/>
          </w:tcPr>
          <w:p w14:paraId="7D94F414" w14:textId="77777777" w:rsidR="006D7F83" w:rsidRPr="00A43CE8" w:rsidRDefault="006D7F83" w:rsidP="006D7F83">
            <w:pPr>
              <w:spacing w:after="0" w:line="240" w:lineRule="auto"/>
              <w:rPr>
                <w:rFonts w:eastAsia="Helvetica Neue Light" w:cs="Helvetica Neue Light"/>
                <w:b/>
                <w:color w:val="FFFFFF"/>
                <w:sz w:val="24"/>
                <w:szCs w:val="24"/>
                <w:lang w:val="es-CO" w:eastAsia="en-CA"/>
              </w:rPr>
            </w:pPr>
          </w:p>
          <w:p w14:paraId="664139CB" w14:textId="261CA947" w:rsidR="00E538E0" w:rsidRPr="00E538E0" w:rsidRDefault="00A43CE8" w:rsidP="006D7F83">
            <w:pPr>
              <w:spacing w:after="0" w:line="240" w:lineRule="auto"/>
              <w:rPr>
                <w:rFonts w:eastAsia="Helvetica Neue Light" w:cs="Helvetica Neue Light"/>
                <w:b/>
                <w:color w:val="FFFFFF"/>
                <w:sz w:val="24"/>
                <w:szCs w:val="24"/>
                <w:lang w:val="en-GB" w:eastAsia="en-CA"/>
              </w:rPr>
            </w:pPr>
            <w:proofErr w:type="spellStart"/>
            <w:r>
              <w:rPr>
                <w:rFonts w:eastAsia="Helvetica Neue Light" w:cs="Helvetica Neue Light"/>
                <w:b/>
                <w:color w:val="FFFFFF"/>
                <w:sz w:val="24"/>
                <w:szCs w:val="24"/>
                <w:lang w:val="en-GB" w:eastAsia="en-CA"/>
              </w:rPr>
              <w:t>Tipo</w:t>
            </w:r>
            <w:proofErr w:type="spellEnd"/>
            <w:r>
              <w:rPr>
                <w:rFonts w:eastAsia="Helvetica Neue Light" w:cs="Helvetica Neue Light"/>
                <w:b/>
                <w:color w:val="FFFFFF"/>
                <w:sz w:val="24"/>
                <w:szCs w:val="24"/>
                <w:lang w:val="en-GB" w:eastAsia="en-CA"/>
              </w:rPr>
              <w:t xml:space="preserve"> de </w:t>
            </w:r>
            <w:proofErr w:type="spellStart"/>
            <w:r>
              <w:rPr>
                <w:rFonts w:eastAsia="Helvetica Neue Light" w:cs="Helvetica Neue Light"/>
                <w:b/>
                <w:color w:val="FFFFFF"/>
                <w:sz w:val="24"/>
                <w:szCs w:val="24"/>
                <w:lang w:val="en-GB" w:eastAsia="en-CA"/>
              </w:rPr>
              <w:t>Actividad</w:t>
            </w:r>
            <w:proofErr w:type="spellEnd"/>
          </w:p>
        </w:tc>
        <w:tc>
          <w:tcPr>
            <w:tcW w:w="1080" w:type="dxa"/>
            <w:vMerge w:val="restart"/>
            <w:shd w:val="clear" w:color="auto" w:fill="97467C" w:themeFill="accent2"/>
          </w:tcPr>
          <w:p w14:paraId="5664AA5C" w14:textId="77777777" w:rsidR="006D7F83" w:rsidRPr="00193744" w:rsidRDefault="006D7F83" w:rsidP="006D7F83">
            <w:pPr>
              <w:spacing w:after="0" w:line="240" w:lineRule="auto"/>
              <w:rPr>
                <w:rFonts w:eastAsia="Helvetica Neue Light" w:cs="Helvetica Neue Light"/>
                <w:b/>
                <w:color w:val="FFFFFF"/>
                <w:sz w:val="24"/>
                <w:szCs w:val="24"/>
                <w:lang w:val="es-CO" w:eastAsia="en-CA"/>
              </w:rPr>
            </w:pPr>
          </w:p>
          <w:p w14:paraId="5159AE9D" w14:textId="44A75F7F" w:rsidR="00A43CE8" w:rsidRPr="00A43CE8" w:rsidRDefault="00A43CE8" w:rsidP="006D7F83">
            <w:pPr>
              <w:spacing w:after="0" w:line="240" w:lineRule="auto"/>
              <w:rPr>
                <w:rFonts w:eastAsia="Helvetica Neue Light" w:cs="Helvetica Neue Light"/>
                <w:b/>
                <w:color w:val="FFFFFF"/>
                <w:sz w:val="24"/>
                <w:szCs w:val="24"/>
                <w:lang w:val="es-CO" w:eastAsia="en-CA"/>
              </w:rPr>
            </w:pPr>
            <w:r w:rsidRPr="00A43CE8">
              <w:rPr>
                <w:rFonts w:eastAsia="Helvetica Neue Light" w:cs="Helvetica Neue Light"/>
                <w:b/>
                <w:color w:val="FFFFFF"/>
                <w:sz w:val="24"/>
                <w:szCs w:val="24"/>
                <w:lang w:val="es-CO" w:eastAsia="en-CA"/>
              </w:rPr>
              <w:t>Número de veces que se realizó esta actividad + fecha</w:t>
            </w:r>
            <w:r>
              <w:rPr>
                <w:rFonts w:eastAsia="Helvetica Neue Light" w:cs="Helvetica Neue Light"/>
                <w:b/>
                <w:color w:val="FFFFFF"/>
                <w:sz w:val="24"/>
                <w:szCs w:val="24"/>
                <w:lang w:val="es-CO" w:eastAsia="en-CA"/>
              </w:rPr>
              <w:t>s</w:t>
            </w:r>
          </w:p>
          <w:p w14:paraId="6EE87871" w14:textId="64075996" w:rsidR="00E538E0" w:rsidRPr="00193744" w:rsidRDefault="00E538E0" w:rsidP="006D7F83">
            <w:pPr>
              <w:spacing w:after="0" w:line="240" w:lineRule="auto"/>
              <w:rPr>
                <w:rFonts w:eastAsia="Helvetica Neue Light" w:cs="Helvetica Neue Light"/>
                <w:b/>
                <w:color w:val="FFFFFF"/>
                <w:sz w:val="24"/>
                <w:szCs w:val="24"/>
                <w:lang w:val="es-CO" w:eastAsia="en-CA"/>
              </w:rPr>
            </w:pPr>
          </w:p>
          <w:p w14:paraId="6F530359" w14:textId="77777777" w:rsidR="006D7F83" w:rsidRPr="00193744" w:rsidRDefault="006D7F83" w:rsidP="006D7F83">
            <w:pPr>
              <w:spacing w:after="0" w:line="240" w:lineRule="auto"/>
              <w:rPr>
                <w:rFonts w:eastAsia="Helvetica Neue Light" w:cs="Helvetica Neue Light"/>
                <w:b/>
                <w:color w:val="FFFFFF"/>
                <w:sz w:val="24"/>
                <w:szCs w:val="24"/>
                <w:lang w:val="es-CO" w:eastAsia="en-CA"/>
              </w:rPr>
            </w:pPr>
          </w:p>
        </w:tc>
        <w:tc>
          <w:tcPr>
            <w:tcW w:w="1620" w:type="dxa"/>
            <w:vMerge w:val="restart"/>
            <w:shd w:val="clear" w:color="auto" w:fill="97467C" w:themeFill="accent2"/>
          </w:tcPr>
          <w:p w14:paraId="67616BE7" w14:textId="77777777" w:rsidR="006D7F83" w:rsidRPr="00193744" w:rsidRDefault="006D7F83" w:rsidP="006D7F83">
            <w:pPr>
              <w:spacing w:after="0" w:line="240" w:lineRule="auto"/>
              <w:rPr>
                <w:rFonts w:eastAsia="Helvetica Neue Light" w:cs="Helvetica Neue Light"/>
                <w:b/>
                <w:color w:val="FFFFFF"/>
                <w:sz w:val="24"/>
                <w:szCs w:val="24"/>
                <w:lang w:val="es-CO" w:eastAsia="en-CA"/>
              </w:rPr>
            </w:pPr>
          </w:p>
          <w:p w14:paraId="13E687C9" w14:textId="1C90FAFC" w:rsidR="00A43CE8" w:rsidRPr="006C6E09" w:rsidRDefault="00A43CE8" w:rsidP="006D7F83">
            <w:pPr>
              <w:spacing w:after="0" w:line="240" w:lineRule="auto"/>
              <w:rPr>
                <w:rFonts w:eastAsia="Helvetica Neue Light" w:cs="Helvetica Neue Light"/>
                <w:b/>
                <w:color w:val="FFFFFF"/>
                <w:sz w:val="24"/>
                <w:szCs w:val="24"/>
                <w:lang w:val="es-CO" w:eastAsia="en-CA"/>
              </w:rPr>
            </w:pPr>
            <w:r w:rsidRPr="006C6E09">
              <w:rPr>
                <w:rFonts w:eastAsia="Helvetica Neue Light" w:cs="Helvetica Neue Light"/>
                <w:b/>
                <w:color w:val="FFFFFF"/>
                <w:sz w:val="24"/>
                <w:szCs w:val="24"/>
                <w:lang w:val="es-CO" w:eastAsia="en-CA"/>
              </w:rPr>
              <w:t>Niveles donde se realiz</w:t>
            </w:r>
            <w:r w:rsidR="00581E28">
              <w:rPr>
                <w:rFonts w:eastAsia="Helvetica Neue Light" w:cs="Helvetica Neue Light"/>
                <w:b/>
                <w:color w:val="FFFFFF"/>
                <w:sz w:val="24"/>
                <w:szCs w:val="24"/>
                <w:lang w:val="es-CO" w:eastAsia="en-CA"/>
              </w:rPr>
              <w:t>aron</w:t>
            </w:r>
          </w:p>
          <w:p w14:paraId="4B146FEE" w14:textId="57F878C0" w:rsidR="00E538E0" w:rsidRPr="00A43CE8" w:rsidRDefault="00E538E0" w:rsidP="006C6E09">
            <w:pPr>
              <w:spacing w:after="0" w:line="240" w:lineRule="auto"/>
              <w:rPr>
                <w:rFonts w:eastAsia="Helvetica Neue Light" w:cs="Helvetica Neue Light"/>
                <w:b/>
                <w:color w:val="FFFFFF"/>
                <w:sz w:val="24"/>
                <w:szCs w:val="24"/>
                <w:lang w:val="es-CO" w:eastAsia="en-CA"/>
              </w:rPr>
            </w:pPr>
            <w:r w:rsidRPr="00A43CE8">
              <w:rPr>
                <w:rFonts w:eastAsia="Helvetica Neue Light" w:cs="Helvetica Neue Light"/>
                <w:b/>
                <w:color w:val="FFFFFF"/>
                <w:sz w:val="24"/>
                <w:szCs w:val="24"/>
                <w:lang w:val="es-CO" w:eastAsia="en-CA"/>
              </w:rPr>
              <w:t>(</w:t>
            </w:r>
            <w:r w:rsidR="00A43CE8" w:rsidRPr="00A43CE8">
              <w:rPr>
                <w:rFonts w:eastAsia="Helvetica Neue Light" w:cs="Helvetica Neue Light"/>
                <w:b/>
                <w:color w:val="FFFFFF"/>
                <w:sz w:val="24"/>
                <w:szCs w:val="24"/>
                <w:lang w:val="es-CO" w:eastAsia="en-CA"/>
              </w:rPr>
              <w:t xml:space="preserve">Sede General, regional, nacional y/o </w:t>
            </w:r>
            <w:proofErr w:type="spellStart"/>
            <w:r w:rsidR="00A43CE8" w:rsidRPr="00A43CE8">
              <w:rPr>
                <w:rFonts w:eastAsia="Helvetica Neue Light" w:cs="Helvetica Neue Light"/>
                <w:b/>
                <w:color w:val="FFFFFF"/>
                <w:sz w:val="24"/>
                <w:szCs w:val="24"/>
                <w:lang w:val="es-CO" w:eastAsia="en-CA"/>
              </w:rPr>
              <w:t>subnacional</w:t>
            </w:r>
            <w:proofErr w:type="spellEnd"/>
            <w:r w:rsidR="00A43CE8" w:rsidRPr="00A43CE8">
              <w:rPr>
                <w:rFonts w:eastAsia="Helvetica Neue Light" w:cs="Helvetica Neue Light"/>
                <w:b/>
                <w:color w:val="FFFFFF"/>
                <w:sz w:val="24"/>
                <w:szCs w:val="24"/>
                <w:lang w:val="es-CO" w:eastAsia="en-CA"/>
              </w:rPr>
              <w:t>)</w:t>
            </w:r>
          </w:p>
        </w:tc>
        <w:tc>
          <w:tcPr>
            <w:tcW w:w="2700" w:type="dxa"/>
            <w:vMerge w:val="restart"/>
            <w:shd w:val="clear" w:color="auto" w:fill="97467C" w:themeFill="accent2"/>
          </w:tcPr>
          <w:p w14:paraId="1F7569A4" w14:textId="77777777" w:rsidR="006D7F83" w:rsidRPr="00A43CE8" w:rsidRDefault="006D7F83" w:rsidP="006D7F83">
            <w:pPr>
              <w:spacing w:after="0" w:line="240" w:lineRule="auto"/>
              <w:rPr>
                <w:rFonts w:eastAsia="Helvetica Neue Light" w:cs="Helvetica Neue Light"/>
                <w:b/>
                <w:color w:val="FFFFFF"/>
                <w:sz w:val="24"/>
                <w:szCs w:val="24"/>
                <w:lang w:val="es-CO" w:eastAsia="en-CA"/>
              </w:rPr>
            </w:pPr>
          </w:p>
          <w:p w14:paraId="6A16D81F" w14:textId="5BDAB179" w:rsidR="00E538E0" w:rsidRPr="006C6E09" w:rsidRDefault="006C6E09" w:rsidP="006C6E09">
            <w:pPr>
              <w:spacing w:after="0" w:line="240" w:lineRule="auto"/>
              <w:rPr>
                <w:rFonts w:eastAsia="Helvetica Neue Light" w:cs="Helvetica Neue Light"/>
                <w:b/>
                <w:color w:val="FFFFFF"/>
                <w:sz w:val="24"/>
                <w:szCs w:val="24"/>
                <w:lang w:val="es-CO" w:eastAsia="en-CA"/>
              </w:rPr>
            </w:pPr>
            <w:r w:rsidRPr="006C6E09">
              <w:rPr>
                <w:rFonts w:eastAsia="Helvetica Neue Light" w:cs="Helvetica Neue Light"/>
                <w:b/>
                <w:color w:val="FFFFFF"/>
                <w:sz w:val="24"/>
                <w:szCs w:val="24"/>
                <w:lang w:val="es-CO" w:eastAsia="en-CA"/>
              </w:rPr>
              <w:t>Grupo objetivo (elija de la lista de abajo)</w:t>
            </w:r>
          </w:p>
        </w:tc>
        <w:tc>
          <w:tcPr>
            <w:tcW w:w="4500" w:type="dxa"/>
            <w:gridSpan w:val="2"/>
            <w:shd w:val="clear" w:color="auto" w:fill="97467C" w:themeFill="accent2"/>
          </w:tcPr>
          <w:p w14:paraId="01AB1873" w14:textId="77777777" w:rsidR="006D7F83" w:rsidRPr="006C6E09" w:rsidRDefault="006D7F83" w:rsidP="006D7F83">
            <w:pPr>
              <w:spacing w:after="0" w:line="240" w:lineRule="auto"/>
              <w:rPr>
                <w:rFonts w:eastAsia="Helvetica Neue Light" w:cs="Helvetica Neue Light"/>
                <w:b/>
                <w:color w:val="FFFFFF"/>
                <w:sz w:val="24"/>
                <w:szCs w:val="24"/>
                <w:lang w:val="es-CO" w:eastAsia="en-CA"/>
              </w:rPr>
            </w:pPr>
          </w:p>
          <w:p w14:paraId="7662818E" w14:textId="390CE357" w:rsidR="00E538E0" w:rsidRPr="006C6E09" w:rsidRDefault="006C6E09" w:rsidP="006D7F83">
            <w:pPr>
              <w:spacing w:after="0" w:line="240" w:lineRule="auto"/>
              <w:rPr>
                <w:rFonts w:eastAsia="Helvetica Neue Light" w:cs="Helvetica Neue Light"/>
                <w:b/>
                <w:color w:val="FFFFFF"/>
                <w:sz w:val="24"/>
                <w:szCs w:val="24"/>
                <w:lang w:val="es-CO" w:eastAsia="en-CA"/>
              </w:rPr>
            </w:pPr>
            <w:r w:rsidRPr="006C6E09">
              <w:rPr>
                <w:rFonts w:eastAsia="Helvetica Neue Light" w:cs="Helvetica Neue Light"/>
                <w:b/>
                <w:color w:val="FFFFFF"/>
                <w:sz w:val="24"/>
                <w:szCs w:val="24"/>
                <w:lang w:val="es-CO" w:eastAsia="en-CA"/>
              </w:rPr>
              <w:t>Número total estimado de personas que part</w:t>
            </w:r>
            <w:r>
              <w:rPr>
                <w:rFonts w:eastAsia="Helvetica Neue Light" w:cs="Helvetica Neue Light"/>
                <w:b/>
                <w:color w:val="FFFFFF"/>
                <w:sz w:val="24"/>
                <w:szCs w:val="24"/>
                <w:lang w:val="es-CO" w:eastAsia="en-CA"/>
              </w:rPr>
              <w:t>iciparon</w:t>
            </w:r>
            <w:r w:rsidR="00E538E0" w:rsidRPr="00E538E0">
              <w:rPr>
                <w:rFonts w:eastAsia="Helvetica Neue Light" w:cs="Helvetica Neue Light"/>
                <w:b/>
                <w:color w:val="FFFFFF"/>
                <w:sz w:val="24"/>
                <w:szCs w:val="24"/>
                <w:vertAlign w:val="superscript"/>
                <w:lang w:val="en-GB" w:eastAsia="en-CA"/>
              </w:rPr>
              <w:footnoteReference w:id="2"/>
            </w:r>
          </w:p>
          <w:p w14:paraId="096E153A" w14:textId="77777777" w:rsidR="006D7F83" w:rsidRPr="006C6E09" w:rsidRDefault="006D7F83" w:rsidP="006D7F83">
            <w:pPr>
              <w:spacing w:after="0" w:line="240" w:lineRule="auto"/>
              <w:rPr>
                <w:rFonts w:eastAsia="Helvetica Neue Light" w:cs="Helvetica Neue Light"/>
                <w:b/>
                <w:color w:val="FFFFFF"/>
                <w:sz w:val="24"/>
                <w:szCs w:val="24"/>
                <w:lang w:val="es-CO" w:eastAsia="en-CA"/>
              </w:rPr>
            </w:pPr>
          </w:p>
        </w:tc>
      </w:tr>
      <w:tr w:rsidR="006D7F83" w:rsidRPr="00E538E0" w14:paraId="0529F573" w14:textId="77777777" w:rsidTr="00242663">
        <w:tc>
          <w:tcPr>
            <w:tcW w:w="3415" w:type="dxa"/>
            <w:vMerge/>
            <w:shd w:val="clear" w:color="auto" w:fill="97467C" w:themeFill="accent2"/>
          </w:tcPr>
          <w:p w14:paraId="75920A55" w14:textId="0DF3E5AA" w:rsidR="00E538E0" w:rsidRPr="006C6E09"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s-CO" w:eastAsia="en-CA"/>
              </w:rPr>
            </w:pPr>
          </w:p>
        </w:tc>
        <w:tc>
          <w:tcPr>
            <w:tcW w:w="1080" w:type="dxa"/>
            <w:vMerge/>
            <w:shd w:val="clear" w:color="auto" w:fill="97467C" w:themeFill="accent2"/>
          </w:tcPr>
          <w:p w14:paraId="7EA3509E" w14:textId="77777777" w:rsidR="00E538E0" w:rsidRPr="006C6E09"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s-CO" w:eastAsia="en-CA"/>
              </w:rPr>
            </w:pPr>
          </w:p>
        </w:tc>
        <w:tc>
          <w:tcPr>
            <w:tcW w:w="1620" w:type="dxa"/>
            <w:vMerge/>
            <w:shd w:val="clear" w:color="auto" w:fill="97467C" w:themeFill="accent2"/>
          </w:tcPr>
          <w:p w14:paraId="5A58B369" w14:textId="77777777" w:rsidR="00E538E0" w:rsidRPr="006C6E09"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s-CO" w:eastAsia="en-CA"/>
              </w:rPr>
            </w:pPr>
          </w:p>
        </w:tc>
        <w:tc>
          <w:tcPr>
            <w:tcW w:w="2700" w:type="dxa"/>
            <w:vMerge/>
            <w:shd w:val="clear" w:color="auto" w:fill="97467C" w:themeFill="accent2"/>
          </w:tcPr>
          <w:p w14:paraId="17E7A048" w14:textId="77777777" w:rsidR="00E538E0" w:rsidRPr="006C6E09"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s-CO" w:eastAsia="en-CA"/>
              </w:rPr>
            </w:pPr>
          </w:p>
        </w:tc>
        <w:tc>
          <w:tcPr>
            <w:tcW w:w="2095" w:type="dxa"/>
            <w:shd w:val="clear" w:color="auto" w:fill="97467C" w:themeFill="accent2"/>
          </w:tcPr>
          <w:p w14:paraId="1BD5A515" w14:textId="77777777" w:rsidR="006D7F83" w:rsidRPr="006C6E09" w:rsidRDefault="006D7F83" w:rsidP="006D7F83">
            <w:pPr>
              <w:spacing w:after="0" w:line="240" w:lineRule="auto"/>
              <w:rPr>
                <w:rFonts w:eastAsia="Helvetica Neue Light" w:cs="Helvetica Neue Light"/>
                <w:b/>
                <w:color w:val="FFFFFF"/>
                <w:sz w:val="24"/>
                <w:szCs w:val="24"/>
                <w:lang w:val="es-CO" w:eastAsia="en-CA"/>
              </w:rPr>
            </w:pPr>
          </w:p>
          <w:p w14:paraId="2BFCBB88" w14:textId="78904634" w:rsidR="00E538E0" w:rsidRPr="00E538E0" w:rsidRDefault="006C6E09" w:rsidP="006C6E09">
            <w:pPr>
              <w:spacing w:after="0" w:line="240" w:lineRule="auto"/>
              <w:rPr>
                <w:rFonts w:eastAsia="Helvetica Neue Light" w:cs="Helvetica Neue Light"/>
                <w:b/>
                <w:color w:val="FFFFFF"/>
                <w:sz w:val="24"/>
                <w:szCs w:val="24"/>
                <w:lang w:val="en-GB" w:eastAsia="en-CA"/>
              </w:rPr>
            </w:pPr>
            <w:proofErr w:type="spellStart"/>
            <w:r>
              <w:rPr>
                <w:rFonts w:eastAsia="Helvetica Neue Light" w:cs="Helvetica Neue Light"/>
                <w:b/>
                <w:color w:val="FFFFFF"/>
                <w:sz w:val="24"/>
                <w:szCs w:val="24"/>
                <w:lang w:val="en-GB" w:eastAsia="en-CA"/>
              </w:rPr>
              <w:t>Mujeres</w:t>
            </w:r>
            <w:proofErr w:type="spellEnd"/>
          </w:p>
        </w:tc>
        <w:tc>
          <w:tcPr>
            <w:tcW w:w="2405" w:type="dxa"/>
            <w:shd w:val="clear" w:color="auto" w:fill="97467C" w:themeFill="accent2"/>
          </w:tcPr>
          <w:p w14:paraId="6E2ADE09"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19B30DED" w14:textId="6AB5CD81" w:rsidR="00E538E0" w:rsidRPr="00E538E0" w:rsidRDefault="006C6E09" w:rsidP="006C6E09">
            <w:pPr>
              <w:spacing w:after="0" w:line="240" w:lineRule="auto"/>
              <w:rPr>
                <w:rFonts w:eastAsia="Helvetica Neue Light" w:cs="Helvetica Neue Light"/>
                <w:b/>
                <w:color w:val="FFFFFF"/>
                <w:sz w:val="24"/>
                <w:szCs w:val="24"/>
                <w:lang w:val="en-GB" w:eastAsia="en-CA"/>
              </w:rPr>
            </w:pPr>
            <w:r>
              <w:rPr>
                <w:rFonts w:eastAsia="Helvetica Neue Light" w:cs="Helvetica Neue Light"/>
                <w:b/>
                <w:color w:val="FFFFFF"/>
                <w:sz w:val="24"/>
                <w:szCs w:val="24"/>
                <w:lang w:val="en-GB" w:eastAsia="en-CA"/>
              </w:rPr>
              <w:t>Hombres</w:t>
            </w:r>
          </w:p>
        </w:tc>
      </w:tr>
      <w:tr w:rsidR="00E538E0" w:rsidRPr="00193744" w14:paraId="34CFFF5B" w14:textId="77777777" w:rsidTr="00242663">
        <w:trPr>
          <w:trHeight w:val="1009"/>
        </w:trPr>
        <w:tc>
          <w:tcPr>
            <w:tcW w:w="3415" w:type="dxa"/>
            <w:shd w:val="clear" w:color="auto" w:fill="auto"/>
          </w:tcPr>
          <w:p w14:paraId="3FEABAED" w14:textId="77777777" w:rsidR="006D7F83" w:rsidRPr="006C6E09" w:rsidRDefault="006D7F83" w:rsidP="00E538E0">
            <w:pPr>
              <w:spacing w:after="0" w:line="240" w:lineRule="auto"/>
              <w:rPr>
                <w:rFonts w:eastAsia="Helvetica Neue Light" w:cs="Helvetica Neue Light"/>
                <w:lang w:val="es-CO" w:eastAsia="en-CA"/>
              </w:rPr>
            </w:pPr>
          </w:p>
          <w:p w14:paraId="377B23A7" w14:textId="3DE10458" w:rsidR="00E538E0" w:rsidRPr="006C6E09" w:rsidRDefault="006C6E09" w:rsidP="00E538E0">
            <w:pPr>
              <w:spacing w:after="0" w:line="240" w:lineRule="auto"/>
              <w:rPr>
                <w:rFonts w:eastAsia="Helvetica Neue Light" w:cs="Helvetica Neue Light"/>
                <w:lang w:val="es-CO" w:eastAsia="en-CA"/>
              </w:rPr>
            </w:pPr>
            <w:r w:rsidRPr="006C6E09">
              <w:rPr>
                <w:rFonts w:eastAsia="Helvetica Neue Light" w:cs="Helvetica Neue Light"/>
                <w:lang w:val="es-CO" w:eastAsia="en-CA"/>
              </w:rPr>
              <w:t>Sesiones de orientación sobre las NMPNA</w:t>
            </w:r>
          </w:p>
        </w:tc>
        <w:tc>
          <w:tcPr>
            <w:tcW w:w="1080" w:type="dxa"/>
            <w:shd w:val="clear" w:color="auto" w:fill="auto"/>
          </w:tcPr>
          <w:p w14:paraId="0A138AB3" w14:textId="77777777" w:rsidR="00E538E0" w:rsidRPr="006C6E09" w:rsidRDefault="00E538E0" w:rsidP="00E538E0">
            <w:pPr>
              <w:spacing w:after="0" w:line="240" w:lineRule="auto"/>
              <w:rPr>
                <w:rFonts w:eastAsia="Helvetica Neue Light" w:cs="Helvetica Neue Light"/>
                <w:lang w:val="es-CO" w:eastAsia="en-CA"/>
              </w:rPr>
            </w:pPr>
          </w:p>
        </w:tc>
        <w:tc>
          <w:tcPr>
            <w:tcW w:w="1620" w:type="dxa"/>
            <w:shd w:val="clear" w:color="auto" w:fill="auto"/>
          </w:tcPr>
          <w:p w14:paraId="2ABC9E04" w14:textId="77777777" w:rsidR="00E538E0" w:rsidRPr="006C6E09" w:rsidRDefault="00E538E0" w:rsidP="00E538E0">
            <w:pPr>
              <w:spacing w:after="0" w:line="240" w:lineRule="auto"/>
              <w:rPr>
                <w:rFonts w:eastAsia="Helvetica Neue Light" w:cs="Helvetica Neue Light"/>
                <w:lang w:val="es-CO" w:eastAsia="en-CA"/>
              </w:rPr>
            </w:pPr>
          </w:p>
        </w:tc>
        <w:tc>
          <w:tcPr>
            <w:tcW w:w="2700" w:type="dxa"/>
            <w:shd w:val="clear" w:color="auto" w:fill="auto"/>
          </w:tcPr>
          <w:p w14:paraId="2106C0A5" w14:textId="77777777" w:rsidR="00E538E0" w:rsidRPr="006C6E09" w:rsidRDefault="00E538E0" w:rsidP="00E538E0">
            <w:pPr>
              <w:spacing w:after="0" w:line="240" w:lineRule="auto"/>
              <w:rPr>
                <w:rFonts w:eastAsia="Helvetica Neue Light" w:cs="Helvetica Neue Light"/>
                <w:lang w:val="es-CO" w:eastAsia="en-CA"/>
              </w:rPr>
            </w:pPr>
          </w:p>
        </w:tc>
        <w:tc>
          <w:tcPr>
            <w:tcW w:w="2095" w:type="dxa"/>
            <w:shd w:val="clear" w:color="auto" w:fill="auto"/>
          </w:tcPr>
          <w:p w14:paraId="1B192E78" w14:textId="77777777" w:rsidR="00E538E0" w:rsidRPr="006C6E09" w:rsidRDefault="00E538E0" w:rsidP="00E538E0">
            <w:pPr>
              <w:spacing w:after="0" w:line="240" w:lineRule="auto"/>
              <w:rPr>
                <w:rFonts w:eastAsia="Helvetica Neue Light" w:cs="Helvetica Neue Light"/>
                <w:lang w:val="es-CO" w:eastAsia="en-CA"/>
              </w:rPr>
            </w:pPr>
          </w:p>
        </w:tc>
        <w:tc>
          <w:tcPr>
            <w:tcW w:w="2405" w:type="dxa"/>
            <w:shd w:val="clear" w:color="auto" w:fill="auto"/>
          </w:tcPr>
          <w:p w14:paraId="301871BC" w14:textId="77777777" w:rsidR="00E538E0" w:rsidRPr="006C6E09" w:rsidRDefault="00E538E0" w:rsidP="00E538E0">
            <w:pPr>
              <w:spacing w:after="0" w:line="240" w:lineRule="auto"/>
              <w:rPr>
                <w:rFonts w:eastAsia="Helvetica Neue Light" w:cs="Helvetica Neue Light"/>
                <w:lang w:val="es-CO" w:eastAsia="en-CA"/>
              </w:rPr>
            </w:pPr>
          </w:p>
        </w:tc>
      </w:tr>
      <w:tr w:rsidR="00E538E0" w:rsidRPr="00193744" w14:paraId="1785A279" w14:textId="77777777" w:rsidTr="00242663">
        <w:trPr>
          <w:trHeight w:val="993"/>
        </w:trPr>
        <w:tc>
          <w:tcPr>
            <w:tcW w:w="3415" w:type="dxa"/>
            <w:shd w:val="clear" w:color="auto" w:fill="auto"/>
          </w:tcPr>
          <w:p w14:paraId="6A961734" w14:textId="77777777" w:rsidR="006D7F83" w:rsidRPr="006C6E09" w:rsidRDefault="006D7F83" w:rsidP="00E538E0">
            <w:pPr>
              <w:spacing w:after="0" w:line="240" w:lineRule="auto"/>
              <w:rPr>
                <w:rFonts w:eastAsia="Helvetica Neue Light" w:cs="Helvetica Neue Light"/>
                <w:lang w:val="es-CO" w:eastAsia="en-CA"/>
              </w:rPr>
            </w:pPr>
          </w:p>
          <w:p w14:paraId="2A841988" w14:textId="6ABA4283" w:rsidR="00E538E0" w:rsidRPr="006C6E09" w:rsidRDefault="006C6E09" w:rsidP="006C6E09">
            <w:pPr>
              <w:spacing w:after="0" w:line="240" w:lineRule="auto"/>
              <w:rPr>
                <w:rFonts w:eastAsia="Helvetica Neue Light" w:cs="Helvetica Neue Light"/>
                <w:lang w:val="es-CO" w:eastAsia="en-CA"/>
              </w:rPr>
            </w:pPr>
            <w:r w:rsidRPr="006C6E09">
              <w:rPr>
                <w:rFonts w:eastAsia="Helvetica Neue Light" w:cs="Helvetica Neue Light"/>
                <w:lang w:val="es-CO" w:eastAsia="en-CA"/>
              </w:rPr>
              <w:t>Seminarios web sobre las NMPNA</w:t>
            </w:r>
          </w:p>
        </w:tc>
        <w:tc>
          <w:tcPr>
            <w:tcW w:w="1080" w:type="dxa"/>
            <w:shd w:val="clear" w:color="auto" w:fill="auto"/>
          </w:tcPr>
          <w:p w14:paraId="28D43739" w14:textId="77777777" w:rsidR="00E538E0" w:rsidRPr="006C6E09" w:rsidRDefault="00E538E0" w:rsidP="00E538E0">
            <w:pPr>
              <w:spacing w:after="0" w:line="240" w:lineRule="auto"/>
              <w:rPr>
                <w:rFonts w:eastAsia="Helvetica Neue Light" w:cs="Helvetica Neue Light"/>
                <w:lang w:val="es-CO" w:eastAsia="en-CA"/>
              </w:rPr>
            </w:pPr>
          </w:p>
        </w:tc>
        <w:tc>
          <w:tcPr>
            <w:tcW w:w="1620" w:type="dxa"/>
            <w:shd w:val="clear" w:color="auto" w:fill="auto"/>
          </w:tcPr>
          <w:p w14:paraId="70573DC0" w14:textId="77777777" w:rsidR="00E538E0" w:rsidRPr="006C6E09" w:rsidRDefault="00E538E0" w:rsidP="00E538E0">
            <w:pPr>
              <w:spacing w:after="0" w:line="240" w:lineRule="auto"/>
              <w:rPr>
                <w:rFonts w:eastAsia="Helvetica Neue Light" w:cs="Helvetica Neue Light"/>
                <w:lang w:val="es-CO" w:eastAsia="en-CA"/>
              </w:rPr>
            </w:pPr>
          </w:p>
        </w:tc>
        <w:tc>
          <w:tcPr>
            <w:tcW w:w="2700" w:type="dxa"/>
            <w:shd w:val="clear" w:color="auto" w:fill="auto"/>
          </w:tcPr>
          <w:p w14:paraId="5DE8E9DB" w14:textId="77777777" w:rsidR="00E538E0" w:rsidRPr="006C6E09" w:rsidRDefault="00E538E0" w:rsidP="00E538E0">
            <w:pPr>
              <w:spacing w:after="0" w:line="240" w:lineRule="auto"/>
              <w:rPr>
                <w:rFonts w:eastAsia="Helvetica Neue Light" w:cs="Helvetica Neue Light"/>
                <w:lang w:val="es-CO" w:eastAsia="en-CA"/>
              </w:rPr>
            </w:pPr>
          </w:p>
        </w:tc>
        <w:tc>
          <w:tcPr>
            <w:tcW w:w="2095" w:type="dxa"/>
            <w:shd w:val="clear" w:color="auto" w:fill="auto"/>
          </w:tcPr>
          <w:p w14:paraId="4B60612E" w14:textId="77777777" w:rsidR="00E538E0" w:rsidRPr="006C6E09" w:rsidRDefault="00E538E0" w:rsidP="00E538E0">
            <w:pPr>
              <w:spacing w:after="0" w:line="240" w:lineRule="auto"/>
              <w:rPr>
                <w:rFonts w:eastAsia="Helvetica Neue Light" w:cs="Helvetica Neue Light"/>
                <w:lang w:val="es-CO" w:eastAsia="en-CA"/>
              </w:rPr>
            </w:pPr>
          </w:p>
        </w:tc>
        <w:tc>
          <w:tcPr>
            <w:tcW w:w="2405" w:type="dxa"/>
            <w:shd w:val="clear" w:color="auto" w:fill="auto"/>
          </w:tcPr>
          <w:p w14:paraId="4B7D0DC2" w14:textId="77777777" w:rsidR="00E538E0" w:rsidRPr="006C6E09" w:rsidRDefault="00E538E0" w:rsidP="00E538E0">
            <w:pPr>
              <w:spacing w:after="0" w:line="240" w:lineRule="auto"/>
              <w:rPr>
                <w:rFonts w:eastAsia="Helvetica Neue Light" w:cs="Helvetica Neue Light"/>
                <w:lang w:val="es-CO" w:eastAsia="en-CA"/>
              </w:rPr>
            </w:pPr>
          </w:p>
        </w:tc>
      </w:tr>
      <w:tr w:rsidR="00E538E0" w:rsidRPr="00193744" w14:paraId="4D378B51" w14:textId="77777777" w:rsidTr="00242663">
        <w:trPr>
          <w:trHeight w:val="975"/>
        </w:trPr>
        <w:tc>
          <w:tcPr>
            <w:tcW w:w="3415" w:type="dxa"/>
            <w:shd w:val="clear" w:color="auto" w:fill="auto"/>
          </w:tcPr>
          <w:p w14:paraId="1B050461" w14:textId="77777777" w:rsidR="006D7F83" w:rsidRPr="006C6E09" w:rsidRDefault="006D7F83" w:rsidP="00E538E0">
            <w:pPr>
              <w:spacing w:after="0" w:line="240" w:lineRule="auto"/>
              <w:rPr>
                <w:rFonts w:eastAsia="Helvetica Neue Light" w:cs="Helvetica Neue Light"/>
                <w:lang w:val="es-CO" w:eastAsia="en-CA"/>
              </w:rPr>
            </w:pPr>
          </w:p>
          <w:p w14:paraId="7CB6AB02" w14:textId="456F383D" w:rsidR="00E538E0" w:rsidRPr="006C6E09" w:rsidRDefault="006C6E09" w:rsidP="00E538E0">
            <w:pPr>
              <w:spacing w:after="0" w:line="240" w:lineRule="auto"/>
              <w:rPr>
                <w:rFonts w:eastAsia="Helvetica Neue Light" w:cs="Helvetica Neue Light"/>
                <w:lang w:val="es-CO" w:eastAsia="en-CA"/>
              </w:rPr>
            </w:pPr>
            <w:r w:rsidRPr="006C6E09">
              <w:rPr>
                <w:rFonts w:eastAsia="Helvetica Neue Light" w:cs="Helvetica Neue Light"/>
                <w:lang w:val="es-CO" w:eastAsia="en-CA"/>
              </w:rPr>
              <w:t>Capacitación/taller específicamente sobre las NMPNA</w:t>
            </w:r>
          </w:p>
          <w:p w14:paraId="455FD68D" w14:textId="77777777" w:rsidR="00E538E0" w:rsidRPr="006C6E09" w:rsidRDefault="00E538E0" w:rsidP="00E538E0">
            <w:pPr>
              <w:spacing w:after="0" w:line="240" w:lineRule="auto"/>
              <w:rPr>
                <w:rFonts w:eastAsia="Helvetica Neue Light" w:cs="Helvetica Neue Light"/>
                <w:b/>
                <w:lang w:val="es-CO" w:eastAsia="en-CA"/>
              </w:rPr>
            </w:pPr>
          </w:p>
        </w:tc>
        <w:tc>
          <w:tcPr>
            <w:tcW w:w="1080" w:type="dxa"/>
            <w:shd w:val="clear" w:color="auto" w:fill="auto"/>
          </w:tcPr>
          <w:p w14:paraId="08B6C4AE" w14:textId="77777777" w:rsidR="00E538E0" w:rsidRPr="006C6E09" w:rsidRDefault="00E538E0" w:rsidP="00E538E0">
            <w:pPr>
              <w:spacing w:after="0" w:line="240" w:lineRule="auto"/>
              <w:rPr>
                <w:rFonts w:eastAsia="Helvetica Neue Light" w:cs="Helvetica Neue Light"/>
                <w:lang w:val="es-CO" w:eastAsia="en-CA"/>
              </w:rPr>
            </w:pPr>
          </w:p>
        </w:tc>
        <w:tc>
          <w:tcPr>
            <w:tcW w:w="1620" w:type="dxa"/>
            <w:shd w:val="clear" w:color="auto" w:fill="auto"/>
          </w:tcPr>
          <w:p w14:paraId="66A3F870" w14:textId="77777777" w:rsidR="00E538E0" w:rsidRPr="006C6E09" w:rsidRDefault="00E538E0" w:rsidP="00E538E0">
            <w:pPr>
              <w:spacing w:after="0" w:line="240" w:lineRule="auto"/>
              <w:rPr>
                <w:rFonts w:eastAsia="Helvetica Neue Light" w:cs="Helvetica Neue Light"/>
                <w:lang w:val="es-CO" w:eastAsia="en-CA"/>
              </w:rPr>
            </w:pPr>
          </w:p>
        </w:tc>
        <w:tc>
          <w:tcPr>
            <w:tcW w:w="2700" w:type="dxa"/>
            <w:shd w:val="clear" w:color="auto" w:fill="auto"/>
          </w:tcPr>
          <w:p w14:paraId="3B7EC77D" w14:textId="77777777" w:rsidR="00E538E0" w:rsidRPr="006C6E09" w:rsidRDefault="00E538E0" w:rsidP="00E538E0">
            <w:pPr>
              <w:spacing w:after="0" w:line="240" w:lineRule="auto"/>
              <w:rPr>
                <w:rFonts w:eastAsia="Helvetica Neue Light" w:cs="Helvetica Neue Light"/>
                <w:lang w:val="es-CO" w:eastAsia="en-CA"/>
              </w:rPr>
            </w:pPr>
          </w:p>
        </w:tc>
        <w:tc>
          <w:tcPr>
            <w:tcW w:w="2095" w:type="dxa"/>
            <w:shd w:val="clear" w:color="auto" w:fill="auto"/>
          </w:tcPr>
          <w:p w14:paraId="09B7E858" w14:textId="77777777" w:rsidR="00E538E0" w:rsidRPr="006C6E09" w:rsidRDefault="00E538E0" w:rsidP="00E538E0">
            <w:pPr>
              <w:spacing w:after="0" w:line="240" w:lineRule="auto"/>
              <w:rPr>
                <w:rFonts w:eastAsia="Helvetica Neue Light" w:cs="Helvetica Neue Light"/>
                <w:lang w:val="es-CO" w:eastAsia="en-CA"/>
              </w:rPr>
            </w:pPr>
          </w:p>
        </w:tc>
        <w:tc>
          <w:tcPr>
            <w:tcW w:w="2405" w:type="dxa"/>
            <w:shd w:val="clear" w:color="auto" w:fill="auto"/>
          </w:tcPr>
          <w:p w14:paraId="6F593AF4" w14:textId="77777777" w:rsidR="00E538E0" w:rsidRPr="006C6E09" w:rsidRDefault="00E538E0" w:rsidP="00E538E0">
            <w:pPr>
              <w:spacing w:after="0" w:line="240" w:lineRule="auto"/>
              <w:rPr>
                <w:rFonts w:eastAsia="Helvetica Neue Light" w:cs="Helvetica Neue Light"/>
                <w:lang w:val="es-CO" w:eastAsia="en-CA"/>
              </w:rPr>
            </w:pPr>
          </w:p>
        </w:tc>
      </w:tr>
      <w:tr w:rsidR="00E538E0" w:rsidRPr="00193744" w14:paraId="0ACB7D14" w14:textId="77777777" w:rsidTr="00242663">
        <w:trPr>
          <w:trHeight w:val="1116"/>
        </w:trPr>
        <w:tc>
          <w:tcPr>
            <w:tcW w:w="3415" w:type="dxa"/>
            <w:shd w:val="clear" w:color="auto" w:fill="auto"/>
          </w:tcPr>
          <w:p w14:paraId="2A85B297" w14:textId="77777777" w:rsidR="006D7F83" w:rsidRPr="006C6E09" w:rsidRDefault="006D7F83" w:rsidP="00E538E0">
            <w:pPr>
              <w:spacing w:after="0" w:line="240" w:lineRule="auto"/>
              <w:rPr>
                <w:rFonts w:eastAsia="Helvetica Neue Light" w:cs="Helvetica Neue Light"/>
                <w:lang w:val="es-CO" w:eastAsia="en-CA"/>
              </w:rPr>
            </w:pPr>
          </w:p>
          <w:p w14:paraId="0A30340B" w14:textId="7C706E4B" w:rsidR="00E538E0" w:rsidRPr="006C6E09" w:rsidRDefault="006C6E09" w:rsidP="00E538E0">
            <w:pPr>
              <w:spacing w:after="0" w:line="240" w:lineRule="auto"/>
              <w:rPr>
                <w:rFonts w:eastAsia="Helvetica Neue Light" w:cs="Helvetica Neue Light"/>
                <w:lang w:val="es-CO" w:eastAsia="en-CA"/>
              </w:rPr>
            </w:pPr>
            <w:r w:rsidRPr="006C6E09">
              <w:rPr>
                <w:rFonts w:eastAsia="Helvetica Neue Light" w:cs="Helvetica Neue Light"/>
                <w:lang w:val="es-CO" w:eastAsia="en-CA"/>
              </w:rPr>
              <w:t xml:space="preserve">NMPNA integradas </w:t>
            </w:r>
            <w:r>
              <w:rPr>
                <w:rFonts w:eastAsia="Helvetica Neue Light" w:cs="Helvetica Neue Light"/>
                <w:lang w:val="es-CO" w:eastAsia="en-CA"/>
              </w:rPr>
              <w:t xml:space="preserve">en una </w:t>
            </w:r>
            <w:r w:rsidRPr="006C6E09">
              <w:rPr>
                <w:rFonts w:eastAsia="Helvetica Neue Light" w:cs="Helvetica Neue Light"/>
                <w:lang w:val="es-CO" w:eastAsia="en-CA"/>
              </w:rPr>
              <w:t>capacitaci</w:t>
            </w:r>
            <w:r>
              <w:rPr>
                <w:rFonts w:eastAsia="Helvetica Neue Light" w:cs="Helvetica Neue Light"/>
                <w:lang w:val="es-CO" w:eastAsia="en-CA"/>
              </w:rPr>
              <w:t xml:space="preserve">ón relacionada </w:t>
            </w:r>
          </w:p>
          <w:p w14:paraId="76494F74" w14:textId="77777777" w:rsidR="00E538E0" w:rsidRPr="006C6E09" w:rsidRDefault="00E538E0" w:rsidP="00E538E0">
            <w:pPr>
              <w:spacing w:after="0" w:line="240" w:lineRule="auto"/>
              <w:rPr>
                <w:rFonts w:eastAsia="Helvetica Neue Light" w:cs="Helvetica Neue Light"/>
                <w:lang w:val="es-CO" w:eastAsia="en-CA"/>
              </w:rPr>
            </w:pPr>
          </w:p>
        </w:tc>
        <w:tc>
          <w:tcPr>
            <w:tcW w:w="1080" w:type="dxa"/>
            <w:shd w:val="clear" w:color="auto" w:fill="auto"/>
          </w:tcPr>
          <w:p w14:paraId="7579FD96" w14:textId="77777777" w:rsidR="00E538E0" w:rsidRPr="006C6E09" w:rsidRDefault="00E538E0" w:rsidP="00E538E0">
            <w:pPr>
              <w:spacing w:after="0" w:line="240" w:lineRule="auto"/>
              <w:rPr>
                <w:rFonts w:eastAsia="Helvetica Neue Light" w:cs="Helvetica Neue Light"/>
                <w:lang w:val="es-CO" w:eastAsia="en-CA"/>
              </w:rPr>
            </w:pPr>
          </w:p>
        </w:tc>
        <w:tc>
          <w:tcPr>
            <w:tcW w:w="1620" w:type="dxa"/>
            <w:shd w:val="clear" w:color="auto" w:fill="auto"/>
          </w:tcPr>
          <w:p w14:paraId="64026BC9" w14:textId="77777777" w:rsidR="00E538E0" w:rsidRPr="006C6E09" w:rsidRDefault="00E538E0" w:rsidP="00E538E0">
            <w:pPr>
              <w:spacing w:after="0" w:line="240" w:lineRule="auto"/>
              <w:rPr>
                <w:rFonts w:eastAsia="Helvetica Neue Light" w:cs="Helvetica Neue Light"/>
                <w:lang w:val="es-CO" w:eastAsia="en-CA"/>
              </w:rPr>
            </w:pPr>
          </w:p>
        </w:tc>
        <w:tc>
          <w:tcPr>
            <w:tcW w:w="2700" w:type="dxa"/>
            <w:shd w:val="clear" w:color="auto" w:fill="auto"/>
          </w:tcPr>
          <w:p w14:paraId="4BEDE771" w14:textId="77777777" w:rsidR="00E538E0" w:rsidRPr="006C6E09" w:rsidRDefault="00E538E0" w:rsidP="00E538E0">
            <w:pPr>
              <w:spacing w:after="0" w:line="240" w:lineRule="auto"/>
              <w:rPr>
                <w:rFonts w:eastAsia="Helvetica Neue Light" w:cs="Helvetica Neue Light"/>
                <w:lang w:val="es-CO" w:eastAsia="en-CA"/>
              </w:rPr>
            </w:pPr>
          </w:p>
        </w:tc>
        <w:tc>
          <w:tcPr>
            <w:tcW w:w="2095" w:type="dxa"/>
            <w:shd w:val="clear" w:color="auto" w:fill="auto"/>
          </w:tcPr>
          <w:p w14:paraId="00D4C9B3" w14:textId="77777777" w:rsidR="00E538E0" w:rsidRPr="006C6E09" w:rsidRDefault="00E538E0" w:rsidP="00E538E0">
            <w:pPr>
              <w:spacing w:after="0" w:line="240" w:lineRule="auto"/>
              <w:rPr>
                <w:rFonts w:eastAsia="Helvetica Neue Light" w:cs="Helvetica Neue Light"/>
                <w:lang w:val="es-CO" w:eastAsia="en-CA"/>
              </w:rPr>
            </w:pPr>
          </w:p>
        </w:tc>
        <w:tc>
          <w:tcPr>
            <w:tcW w:w="2405" w:type="dxa"/>
            <w:shd w:val="clear" w:color="auto" w:fill="auto"/>
          </w:tcPr>
          <w:p w14:paraId="7E4A7DDD" w14:textId="77777777" w:rsidR="00E538E0" w:rsidRPr="006C6E09" w:rsidRDefault="00E538E0" w:rsidP="00E538E0">
            <w:pPr>
              <w:spacing w:after="0" w:line="240" w:lineRule="auto"/>
              <w:rPr>
                <w:rFonts w:eastAsia="Helvetica Neue Light" w:cs="Helvetica Neue Light"/>
                <w:lang w:val="es-CO" w:eastAsia="en-CA"/>
              </w:rPr>
            </w:pPr>
          </w:p>
        </w:tc>
      </w:tr>
      <w:tr w:rsidR="00E538E0" w:rsidRPr="00193744" w14:paraId="409AEB7F" w14:textId="77777777" w:rsidTr="00242663">
        <w:trPr>
          <w:trHeight w:val="990"/>
        </w:trPr>
        <w:tc>
          <w:tcPr>
            <w:tcW w:w="3415" w:type="dxa"/>
            <w:shd w:val="clear" w:color="auto" w:fill="auto"/>
          </w:tcPr>
          <w:p w14:paraId="4BA37BC1" w14:textId="77777777" w:rsidR="008435AE" w:rsidRPr="006C6E09" w:rsidRDefault="008435AE" w:rsidP="00E538E0">
            <w:pPr>
              <w:spacing w:after="0" w:line="240" w:lineRule="auto"/>
              <w:rPr>
                <w:rFonts w:eastAsia="Helvetica Neue Light" w:cs="Helvetica Neue Light"/>
                <w:lang w:val="es-CO" w:eastAsia="en-CA"/>
              </w:rPr>
            </w:pPr>
          </w:p>
          <w:p w14:paraId="3B8A1599" w14:textId="1A90CD9E" w:rsidR="00E538E0" w:rsidRPr="00193744" w:rsidRDefault="008405E1" w:rsidP="00E538E0">
            <w:pPr>
              <w:spacing w:after="0" w:line="240" w:lineRule="auto"/>
              <w:rPr>
                <w:rFonts w:eastAsia="Helvetica Neue Light" w:cs="Helvetica Neue Light"/>
                <w:lang w:val="es-CO" w:eastAsia="en-CA"/>
              </w:rPr>
            </w:pPr>
            <w:r>
              <w:rPr>
                <w:rFonts w:eastAsia="Helvetica Neue Light" w:cs="Helvetica Neue Light"/>
                <w:lang w:val="es-CO" w:eastAsia="en-CA"/>
              </w:rPr>
              <w:t>S</w:t>
            </w:r>
            <w:r w:rsidR="006C6E09" w:rsidRPr="00A53AAA">
              <w:rPr>
                <w:rFonts w:eastAsia="Helvetica Neue Light" w:cs="Helvetica Neue Light"/>
                <w:lang w:val="es-CO" w:eastAsia="en-CA"/>
              </w:rPr>
              <w:t xml:space="preserve">esión informativa </w:t>
            </w:r>
            <w:r>
              <w:rPr>
                <w:rFonts w:eastAsia="Helvetica Neue Light" w:cs="Helvetica Neue Light"/>
                <w:lang w:val="es-CO" w:eastAsia="en-CA"/>
              </w:rPr>
              <w:t xml:space="preserve">específica </w:t>
            </w:r>
            <w:r w:rsidR="00A53AAA" w:rsidRPr="00A53AAA">
              <w:rPr>
                <w:rFonts w:eastAsia="Helvetica Neue Light" w:cs="Helvetica Neue Light"/>
                <w:lang w:val="es-CO" w:eastAsia="en-CA"/>
              </w:rPr>
              <w:t>sobre las NMPNA</w:t>
            </w:r>
            <w:r w:rsidR="00E538E0" w:rsidRPr="00E538E0">
              <w:rPr>
                <w:rFonts w:eastAsia="Helvetica Neue Light" w:cs="Helvetica Neue Light"/>
                <w:vertAlign w:val="superscript"/>
                <w:lang w:val="en-GB" w:eastAsia="en-CA"/>
              </w:rPr>
              <w:footnoteReference w:id="3"/>
            </w:r>
          </w:p>
          <w:p w14:paraId="21F3B005" w14:textId="77777777" w:rsidR="00E538E0" w:rsidRPr="00A53AAA" w:rsidRDefault="00E538E0" w:rsidP="00E538E0">
            <w:pPr>
              <w:spacing w:after="0" w:line="240" w:lineRule="auto"/>
              <w:rPr>
                <w:rFonts w:eastAsia="Helvetica Neue Light" w:cs="Helvetica Neue Light"/>
                <w:lang w:val="es-CO" w:eastAsia="en-CA"/>
              </w:rPr>
            </w:pPr>
          </w:p>
        </w:tc>
        <w:tc>
          <w:tcPr>
            <w:tcW w:w="1080" w:type="dxa"/>
            <w:shd w:val="clear" w:color="auto" w:fill="auto"/>
          </w:tcPr>
          <w:p w14:paraId="1CB485B0" w14:textId="77777777" w:rsidR="00E538E0" w:rsidRPr="00A53AAA" w:rsidRDefault="00E538E0" w:rsidP="00E538E0">
            <w:pPr>
              <w:spacing w:after="0" w:line="240" w:lineRule="auto"/>
              <w:rPr>
                <w:rFonts w:eastAsia="Helvetica Neue Light" w:cs="Helvetica Neue Light"/>
                <w:lang w:val="es-CO" w:eastAsia="en-CA"/>
              </w:rPr>
            </w:pPr>
          </w:p>
        </w:tc>
        <w:tc>
          <w:tcPr>
            <w:tcW w:w="1620" w:type="dxa"/>
            <w:shd w:val="clear" w:color="auto" w:fill="auto"/>
          </w:tcPr>
          <w:p w14:paraId="54796A8E" w14:textId="77777777" w:rsidR="00E538E0" w:rsidRPr="00A53AAA" w:rsidRDefault="00E538E0" w:rsidP="00E538E0">
            <w:pPr>
              <w:spacing w:after="0" w:line="240" w:lineRule="auto"/>
              <w:rPr>
                <w:rFonts w:eastAsia="Helvetica Neue Light" w:cs="Helvetica Neue Light"/>
                <w:lang w:val="es-CO" w:eastAsia="en-CA"/>
              </w:rPr>
            </w:pPr>
          </w:p>
        </w:tc>
        <w:tc>
          <w:tcPr>
            <w:tcW w:w="2700" w:type="dxa"/>
            <w:shd w:val="clear" w:color="auto" w:fill="auto"/>
          </w:tcPr>
          <w:p w14:paraId="50F9BD93" w14:textId="77777777" w:rsidR="00E538E0" w:rsidRPr="00A53AAA" w:rsidRDefault="00E538E0" w:rsidP="00E538E0">
            <w:pPr>
              <w:spacing w:after="0" w:line="240" w:lineRule="auto"/>
              <w:rPr>
                <w:rFonts w:eastAsia="Helvetica Neue Light" w:cs="Helvetica Neue Light"/>
                <w:lang w:val="es-CO" w:eastAsia="en-CA"/>
              </w:rPr>
            </w:pPr>
          </w:p>
        </w:tc>
        <w:tc>
          <w:tcPr>
            <w:tcW w:w="2095" w:type="dxa"/>
            <w:shd w:val="clear" w:color="auto" w:fill="auto"/>
          </w:tcPr>
          <w:p w14:paraId="17EA9123" w14:textId="77777777" w:rsidR="00E538E0" w:rsidRPr="00A53AAA" w:rsidRDefault="00E538E0" w:rsidP="00E538E0">
            <w:pPr>
              <w:spacing w:after="0" w:line="240" w:lineRule="auto"/>
              <w:rPr>
                <w:rFonts w:eastAsia="Helvetica Neue Light" w:cs="Helvetica Neue Light"/>
                <w:lang w:val="es-CO" w:eastAsia="en-CA"/>
              </w:rPr>
            </w:pPr>
          </w:p>
        </w:tc>
        <w:tc>
          <w:tcPr>
            <w:tcW w:w="2405" w:type="dxa"/>
            <w:shd w:val="clear" w:color="auto" w:fill="auto"/>
          </w:tcPr>
          <w:p w14:paraId="1CCEB24D" w14:textId="77777777" w:rsidR="00E538E0" w:rsidRPr="00A53AAA" w:rsidRDefault="00E538E0" w:rsidP="00E538E0">
            <w:pPr>
              <w:spacing w:after="0" w:line="240" w:lineRule="auto"/>
              <w:rPr>
                <w:rFonts w:eastAsia="Helvetica Neue Light" w:cs="Helvetica Neue Light"/>
                <w:lang w:val="es-CO" w:eastAsia="en-CA"/>
              </w:rPr>
            </w:pPr>
          </w:p>
        </w:tc>
      </w:tr>
    </w:tbl>
    <w:p w14:paraId="554E9818" w14:textId="77777777" w:rsidR="00F22918" w:rsidRPr="00A53AAA" w:rsidRDefault="00F22918" w:rsidP="008435AE">
      <w:pPr>
        <w:pStyle w:val="Heading2"/>
        <w:rPr>
          <w:sz w:val="16"/>
          <w:szCs w:val="16"/>
          <w:lang w:val="es-CO"/>
        </w:rPr>
      </w:pPr>
    </w:p>
    <w:p w14:paraId="3BBDD4D2" w14:textId="7F069613" w:rsidR="00E538E0" w:rsidRDefault="00A53AAA" w:rsidP="008435AE">
      <w:pPr>
        <w:pStyle w:val="Heading2"/>
      </w:pPr>
      <w:proofErr w:type="spellStart"/>
      <w:r>
        <w:t>Pos</w:t>
      </w:r>
      <w:r w:rsidR="006D7F83">
        <w:t>ible</w:t>
      </w:r>
      <w:r>
        <w:t>s</w:t>
      </w:r>
      <w:proofErr w:type="spellEnd"/>
      <w:r>
        <w:t xml:space="preserve"> </w:t>
      </w:r>
      <w:proofErr w:type="spellStart"/>
      <w:r>
        <w:t>grupos</w:t>
      </w:r>
      <w:proofErr w:type="spellEnd"/>
      <w:r>
        <w:t xml:space="preserve"> </w:t>
      </w:r>
      <w:proofErr w:type="spellStart"/>
      <w:r>
        <w:t>objetivo</w:t>
      </w:r>
      <w:proofErr w:type="spellEnd"/>
      <w:r w:rsidR="006D7F83">
        <w:t xml:space="preserve">: </w:t>
      </w:r>
    </w:p>
    <w:p w14:paraId="2FD71877" w14:textId="003F2289" w:rsidR="00E538E0" w:rsidRPr="00A53AAA" w:rsidRDefault="00A53AAA" w:rsidP="00267F7C">
      <w:pPr>
        <w:pStyle w:val="ListParagraph"/>
        <w:numPr>
          <w:ilvl w:val="0"/>
          <w:numId w:val="22"/>
        </w:numPr>
        <w:rPr>
          <w:lang w:val="es-CO"/>
        </w:rPr>
      </w:pPr>
      <w:r w:rsidRPr="00A53AAA">
        <w:rPr>
          <w:lang w:val="es-CO"/>
        </w:rPr>
        <w:t>Personal interno</w:t>
      </w:r>
      <w:r w:rsidR="00E538E0" w:rsidRPr="00A53AAA">
        <w:rPr>
          <w:lang w:val="es-CO"/>
        </w:rPr>
        <w:t xml:space="preserve"> </w:t>
      </w:r>
      <w:r w:rsidR="00267F7C" w:rsidRPr="00A53AAA">
        <w:rPr>
          <w:lang w:val="es-CO"/>
        </w:rPr>
        <w:t xml:space="preserve">– </w:t>
      </w:r>
      <w:r w:rsidRPr="00A53AAA">
        <w:rPr>
          <w:lang w:val="es-CO"/>
        </w:rPr>
        <w:t xml:space="preserve">Protección de la niñez y adolescencia </w:t>
      </w:r>
    </w:p>
    <w:p w14:paraId="69D26CFD" w14:textId="034CF079" w:rsidR="00E538E0" w:rsidRDefault="00A53AAA" w:rsidP="00267F7C">
      <w:pPr>
        <w:pStyle w:val="ListParagraph"/>
        <w:numPr>
          <w:ilvl w:val="0"/>
          <w:numId w:val="22"/>
        </w:numPr>
      </w:pPr>
      <w:r>
        <w:t xml:space="preserve">Personal </w:t>
      </w:r>
      <w:proofErr w:type="spellStart"/>
      <w:r>
        <w:t>interno</w:t>
      </w:r>
      <w:proofErr w:type="spellEnd"/>
      <w:r w:rsidR="00E538E0">
        <w:t xml:space="preserve"> </w:t>
      </w:r>
      <w:r w:rsidR="00267F7C">
        <w:t xml:space="preserve">– </w:t>
      </w:r>
      <w:proofErr w:type="spellStart"/>
      <w:r>
        <w:t>Programa</w:t>
      </w:r>
      <w:proofErr w:type="spellEnd"/>
      <w:r>
        <w:t xml:space="preserve">, </w:t>
      </w:r>
      <w:proofErr w:type="spellStart"/>
      <w:r>
        <w:t>otros</w:t>
      </w:r>
      <w:proofErr w:type="spellEnd"/>
      <w:r>
        <w:t xml:space="preserve"> </w:t>
      </w:r>
      <w:proofErr w:type="spellStart"/>
      <w:r>
        <w:t>sectores</w:t>
      </w:r>
      <w:proofErr w:type="spellEnd"/>
    </w:p>
    <w:p w14:paraId="48AC04FE" w14:textId="08C1DC0A" w:rsidR="00E538E0" w:rsidRDefault="00181926" w:rsidP="00267F7C">
      <w:pPr>
        <w:pStyle w:val="ListParagraph"/>
        <w:numPr>
          <w:ilvl w:val="0"/>
          <w:numId w:val="22"/>
        </w:numPr>
      </w:pPr>
      <w:r>
        <w:t xml:space="preserve">Personal </w:t>
      </w:r>
      <w:proofErr w:type="spellStart"/>
      <w:r>
        <w:t>interno</w:t>
      </w:r>
      <w:proofErr w:type="spellEnd"/>
      <w:r w:rsidR="00E538E0">
        <w:t xml:space="preserve"> </w:t>
      </w:r>
      <w:r w:rsidR="00267F7C">
        <w:t xml:space="preserve">– </w:t>
      </w:r>
      <w:proofErr w:type="spellStart"/>
      <w:r>
        <w:t>Apoyo</w:t>
      </w:r>
      <w:proofErr w:type="spellEnd"/>
      <w:r>
        <w:t xml:space="preserve"> de </w:t>
      </w:r>
      <w:proofErr w:type="spellStart"/>
      <w:r>
        <w:t>programa</w:t>
      </w:r>
      <w:proofErr w:type="spellEnd"/>
    </w:p>
    <w:p w14:paraId="0A48715F" w14:textId="53D043AF" w:rsidR="00E538E0" w:rsidRDefault="00181926" w:rsidP="006D7F83">
      <w:pPr>
        <w:pStyle w:val="ListParagraph"/>
        <w:numPr>
          <w:ilvl w:val="0"/>
          <w:numId w:val="22"/>
        </w:numPr>
      </w:pPr>
      <w:r>
        <w:t xml:space="preserve">Alta </w:t>
      </w:r>
      <w:proofErr w:type="spellStart"/>
      <w:r>
        <w:t>dirección</w:t>
      </w:r>
      <w:proofErr w:type="spellEnd"/>
      <w:r>
        <w:t xml:space="preserve"> </w:t>
      </w:r>
      <w:proofErr w:type="spellStart"/>
      <w:r>
        <w:t>interna</w:t>
      </w:r>
      <w:proofErr w:type="spellEnd"/>
      <w:r w:rsidR="00E538E0">
        <w:t xml:space="preserve"> / </w:t>
      </w:r>
      <w:proofErr w:type="spellStart"/>
      <w:r w:rsidR="00E538E0">
        <w:t>director</w:t>
      </w:r>
      <w:r>
        <w:t>e</w:t>
      </w:r>
      <w:r w:rsidR="00E538E0">
        <w:t>s</w:t>
      </w:r>
      <w:proofErr w:type="spellEnd"/>
    </w:p>
    <w:p w14:paraId="18320EF9" w14:textId="5327AF1D" w:rsidR="00E538E0" w:rsidRDefault="00181926" w:rsidP="006D7F83">
      <w:pPr>
        <w:pStyle w:val="ListParagraph"/>
        <w:numPr>
          <w:ilvl w:val="0"/>
          <w:numId w:val="22"/>
        </w:numPr>
        <w:rPr>
          <w:lang w:val="es-CO"/>
        </w:rPr>
      </w:pPr>
      <w:r w:rsidRPr="00181926">
        <w:rPr>
          <w:lang w:val="es-CO"/>
        </w:rPr>
        <w:t xml:space="preserve">Socios de </w:t>
      </w:r>
      <w:proofErr w:type="spellStart"/>
      <w:r w:rsidRPr="00181926">
        <w:rPr>
          <w:lang w:val="es-CO"/>
        </w:rPr>
        <w:t>ONGs</w:t>
      </w:r>
      <w:proofErr w:type="spellEnd"/>
      <w:r w:rsidRPr="00181926">
        <w:rPr>
          <w:lang w:val="es-CO"/>
        </w:rPr>
        <w:t xml:space="preserve"> nacionales e internacionales </w:t>
      </w:r>
    </w:p>
    <w:p w14:paraId="00443AA5" w14:textId="77777777" w:rsidR="009D4945" w:rsidRPr="00F714F3" w:rsidRDefault="009D4945" w:rsidP="009D4945">
      <w:pPr>
        <w:pStyle w:val="ListParagraph"/>
        <w:rPr>
          <w:sz w:val="16"/>
          <w:szCs w:val="16"/>
          <w:lang w:val="es-CO"/>
        </w:rPr>
      </w:pPr>
    </w:p>
    <w:p w14:paraId="5375288B" w14:textId="4639AADB" w:rsidR="00E538E0" w:rsidRDefault="00E538E0" w:rsidP="006D7F83">
      <w:pPr>
        <w:pStyle w:val="ListParagraph"/>
        <w:numPr>
          <w:ilvl w:val="0"/>
          <w:numId w:val="22"/>
        </w:numPr>
      </w:pPr>
      <w:proofErr w:type="spellStart"/>
      <w:r>
        <w:t>Go</w:t>
      </w:r>
      <w:r w:rsidR="00EC14C0">
        <w:t>bierno</w:t>
      </w:r>
      <w:proofErr w:type="spellEnd"/>
    </w:p>
    <w:p w14:paraId="50A13E47" w14:textId="173B8F2F" w:rsidR="00E538E0" w:rsidRPr="00EC14C0" w:rsidRDefault="008405E1" w:rsidP="006D7F83">
      <w:pPr>
        <w:pStyle w:val="ListParagraph"/>
        <w:numPr>
          <w:ilvl w:val="0"/>
          <w:numId w:val="22"/>
        </w:numPr>
        <w:rPr>
          <w:lang w:val="es-CO"/>
        </w:rPr>
      </w:pPr>
      <w:r>
        <w:rPr>
          <w:lang w:val="es-CO"/>
        </w:rPr>
        <w:t>Miembros</w:t>
      </w:r>
      <w:r w:rsidR="00EC14C0" w:rsidRPr="00EC14C0">
        <w:rPr>
          <w:lang w:val="es-CO"/>
        </w:rPr>
        <w:t xml:space="preserve"> del grupo de protección de la niñez y adolescencia </w:t>
      </w:r>
    </w:p>
    <w:p w14:paraId="54DF0534" w14:textId="790DFEB6" w:rsidR="00E538E0" w:rsidRDefault="00EC14C0" w:rsidP="006D7F83">
      <w:pPr>
        <w:pStyle w:val="ListParagraph"/>
        <w:numPr>
          <w:ilvl w:val="0"/>
          <w:numId w:val="22"/>
        </w:numPr>
      </w:pPr>
      <w:proofErr w:type="spellStart"/>
      <w:r>
        <w:t>Actores</w:t>
      </w:r>
      <w:proofErr w:type="spellEnd"/>
      <w:r>
        <w:t xml:space="preserve"> </w:t>
      </w:r>
      <w:proofErr w:type="spellStart"/>
      <w:r>
        <w:t>externos</w:t>
      </w:r>
      <w:proofErr w:type="spellEnd"/>
      <w:r>
        <w:t xml:space="preserve"> de </w:t>
      </w:r>
      <w:proofErr w:type="spellStart"/>
      <w:r>
        <w:t>otros</w:t>
      </w:r>
      <w:proofErr w:type="spellEnd"/>
      <w:r>
        <w:t xml:space="preserve"> </w:t>
      </w:r>
      <w:proofErr w:type="spellStart"/>
      <w:r>
        <w:t>sectores</w:t>
      </w:r>
      <w:proofErr w:type="spellEnd"/>
    </w:p>
    <w:p w14:paraId="0AD78CD0" w14:textId="4938C40D" w:rsidR="00E538E0" w:rsidRDefault="00EC14C0" w:rsidP="006D7F83">
      <w:pPr>
        <w:pStyle w:val="ListParagraph"/>
        <w:numPr>
          <w:ilvl w:val="0"/>
          <w:numId w:val="22"/>
        </w:numPr>
      </w:pPr>
      <w:proofErr w:type="spellStart"/>
      <w:r>
        <w:t>Representantes</w:t>
      </w:r>
      <w:proofErr w:type="spellEnd"/>
      <w:r>
        <w:t xml:space="preserve"> </w:t>
      </w:r>
      <w:proofErr w:type="spellStart"/>
      <w:r>
        <w:t>gubernamentales</w:t>
      </w:r>
      <w:proofErr w:type="spellEnd"/>
      <w:r>
        <w:t xml:space="preserve"> de </w:t>
      </w:r>
      <w:proofErr w:type="spellStart"/>
      <w:r>
        <w:t>donantes</w:t>
      </w:r>
      <w:proofErr w:type="spellEnd"/>
    </w:p>
    <w:p w14:paraId="0A41B0C7" w14:textId="1DF3B88C" w:rsidR="00E538E0" w:rsidRPr="00EC14C0" w:rsidRDefault="00EC14C0" w:rsidP="006D7F83">
      <w:pPr>
        <w:pStyle w:val="ListParagraph"/>
        <w:numPr>
          <w:ilvl w:val="0"/>
          <w:numId w:val="22"/>
        </w:numPr>
        <w:rPr>
          <w:lang w:val="es-CO"/>
        </w:rPr>
      </w:pPr>
      <w:r w:rsidRPr="00EC14C0">
        <w:rPr>
          <w:lang w:val="es-CO"/>
        </w:rPr>
        <w:t>Académicos locales del sector humanitario y de protecci</w:t>
      </w:r>
      <w:r>
        <w:rPr>
          <w:lang w:val="es-CO"/>
        </w:rPr>
        <w:t>ón</w:t>
      </w:r>
    </w:p>
    <w:p w14:paraId="15277206" w14:textId="221D10F3" w:rsidR="00E538E0" w:rsidRPr="00EC14C0" w:rsidRDefault="00EC14C0" w:rsidP="006D7F83">
      <w:pPr>
        <w:pStyle w:val="ListParagraph"/>
        <w:numPr>
          <w:ilvl w:val="0"/>
          <w:numId w:val="22"/>
        </w:numPr>
        <w:rPr>
          <w:lang w:val="es-CO"/>
        </w:rPr>
      </w:pPr>
      <w:r w:rsidRPr="00EC14C0">
        <w:rPr>
          <w:lang w:val="es-CO"/>
        </w:rPr>
        <w:t xml:space="preserve">Grupos de defensa de niños y niñas </w:t>
      </w:r>
    </w:p>
    <w:p w14:paraId="254E1EB5" w14:textId="3AB57AB2" w:rsidR="00E538E0" w:rsidRDefault="00EC14C0" w:rsidP="006D7F83">
      <w:pPr>
        <w:pStyle w:val="ListParagraph"/>
        <w:numPr>
          <w:ilvl w:val="0"/>
          <w:numId w:val="22"/>
        </w:numPr>
      </w:pPr>
      <w:proofErr w:type="spellStart"/>
      <w:r>
        <w:t>Grupos</w:t>
      </w:r>
      <w:proofErr w:type="spellEnd"/>
      <w:r>
        <w:t xml:space="preserve"> a </w:t>
      </w:r>
      <w:proofErr w:type="spellStart"/>
      <w:r>
        <w:t>nivel</w:t>
      </w:r>
      <w:proofErr w:type="spellEnd"/>
      <w:r>
        <w:t xml:space="preserve"> </w:t>
      </w:r>
      <w:proofErr w:type="spellStart"/>
      <w:r>
        <w:t>comunitario</w:t>
      </w:r>
      <w:proofErr w:type="spellEnd"/>
      <w:r w:rsidR="00E538E0">
        <w:t xml:space="preserve"> </w:t>
      </w:r>
    </w:p>
    <w:p w14:paraId="40FCC704" w14:textId="6E8A2E92" w:rsidR="00E538E0" w:rsidRDefault="00EC14C0" w:rsidP="006D7F83">
      <w:pPr>
        <w:pStyle w:val="ListParagraph"/>
        <w:numPr>
          <w:ilvl w:val="0"/>
          <w:numId w:val="22"/>
        </w:numPr>
      </w:pPr>
      <w:proofErr w:type="spellStart"/>
      <w:r>
        <w:t>Niños</w:t>
      </w:r>
      <w:proofErr w:type="spellEnd"/>
      <w:r>
        <w:t xml:space="preserve"> y </w:t>
      </w:r>
      <w:proofErr w:type="spellStart"/>
      <w:r>
        <w:t>niñas</w:t>
      </w:r>
      <w:proofErr w:type="spellEnd"/>
      <w:r w:rsidR="00E538E0">
        <w:tab/>
      </w:r>
      <w:r w:rsidR="00E538E0">
        <w:tab/>
      </w:r>
      <w:r w:rsidR="00E538E0">
        <w:tab/>
      </w:r>
    </w:p>
    <w:p w14:paraId="3C6BC64F" w14:textId="40A2650D" w:rsidR="00E538E0" w:rsidRDefault="00EC14C0" w:rsidP="006D7F83">
      <w:pPr>
        <w:pStyle w:val="ListParagraph"/>
        <w:numPr>
          <w:ilvl w:val="0"/>
          <w:numId w:val="22"/>
        </w:numPr>
      </w:pPr>
      <w:proofErr w:type="spellStart"/>
      <w:r>
        <w:t>Medios</w:t>
      </w:r>
      <w:proofErr w:type="spellEnd"/>
    </w:p>
    <w:p w14:paraId="0BE92104" w14:textId="61AFB987" w:rsidR="00E538E0" w:rsidRDefault="00E538E0" w:rsidP="006D7F83">
      <w:pPr>
        <w:pStyle w:val="ListParagraph"/>
        <w:numPr>
          <w:ilvl w:val="0"/>
          <w:numId w:val="22"/>
        </w:numPr>
      </w:pPr>
      <w:proofErr w:type="spellStart"/>
      <w:r>
        <w:t>Ot</w:t>
      </w:r>
      <w:r w:rsidR="00EC14C0">
        <w:t>ros</w:t>
      </w:r>
      <w:proofErr w:type="spellEnd"/>
      <w:r>
        <w:t xml:space="preserve"> (</w:t>
      </w:r>
      <w:proofErr w:type="spellStart"/>
      <w:r w:rsidR="00EC14C0">
        <w:t>describa</w:t>
      </w:r>
      <w:proofErr w:type="spellEnd"/>
      <w:r>
        <w:t>):</w:t>
      </w:r>
    </w:p>
    <w:p w14:paraId="31384550" w14:textId="77777777" w:rsidR="00A5071E" w:rsidRDefault="00A5071E" w:rsidP="00E538E0">
      <w:pPr>
        <w:spacing w:after="0" w:line="240" w:lineRule="auto"/>
        <w:jc w:val="both"/>
        <w:rPr>
          <w:rFonts w:eastAsia="Helvetica Neue Light" w:cs="Helvetica Neue Light"/>
          <w:b/>
          <w:lang w:val="en-GB" w:eastAsia="en-CA"/>
        </w:rPr>
      </w:pPr>
    </w:p>
    <w:p w14:paraId="74DBE6E4" w14:textId="40514915" w:rsidR="00D82078" w:rsidRDefault="00E538E0" w:rsidP="00EC14C0">
      <w:pPr>
        <w:spacing w:after="0" w:line="240" w:lineRule="auto"/>
        <w:jc w:val="both"/>
        <w:rPr>
          <w:rFonts w:eastAsia="Helvetica Neue Light" w:cs="Helvetica Neue Light"/>
          <w:b/>
          <w:lang w:val="es-CO" w:eastAsia="en-CA"/>
        </w:rPr>
      </w:pPr>
      <w:r w:rsidRPr="00EC14C0">
        <w:rPr>
          <w:rFonts w:eastAsia="Helvetica Neue Light" w:cs="Helvetica Neue Light"/>
          <w:b/>
          <w:lang w:val="es-CO" w:eastAsia="en-CA"/>
        </w:rPr>
        <w:t xml:space="preserve">18. </w:t>
      </w:r>
      <w:r w:rsidR="00EC14C0" w:rsidRPr="00EC14C0">
        <w:rPr>
          <w:rFonts w:eastAsia="Helvetica Neue Light" w:cs="Helvetica Neue Light"/>
          <w:b/>
          <w:lang w:val="es-CO" w:eastAsia="en-CA"/>
        </w:rPr>
        <w:t>¿Utilizó las NMPNA para trabajar e</w:t>
      </w:r>
      <w:r w:rsidR="00EC14C0">
        <w:rPr>
          <w:rFonts w:eastAsia="Helvetica Neue Light" w:cs="Helvetica Neue Light"/>
          <w:b/>
          <w:lang w:val="es-CO" w:eastAsia="en-CA"/>
        </w:rPr>
        <w:t>n todos los sectores?</w:t>
      </w:r>
    </w:p>
    <w:p w14:paraId="2EA663D9" w14:textId="77777777" w:rsidR="00EC14C0" w:rsidRPr="00EC14C0" w:rsidRDefault="00EC14C0" w:rsidP="00EC14C0">
      <w:pPr>
        <w:spacing w:after="0" w:line="240" w:lineRule="auto"/>
        <w:jc w:val="both"/>
        <w:rPr>
          <w:rFonts w:eastAsia="Helvetica Neue Light" w:cs="Helvetica Neue Light"/>
          <w:lang w:val="es-CO" w:eastAsia="en-CA"/>
        </w:rPr>
      </w:pPr>
    </w:p>
    <w:p w14:paraId="0BBA6B64" w14:textId="601DDE09" w:rsidR="00E538E0" w:rsidRPr="00193744" w:rsidRDefault="00D82078" w:rsidP="00E538E0">
      <w:pPr>
        <w:spacing w:after="0"/>
        <w:rPr>
          <w:rFonts w:eastAsia="Helvetica Neue Light" w:cs="Helvetica Neue Light"/>
          <w:lang w:val="es-CO" w:eastAsia="en-CA"/>
        </w:rPr>
      </w:pPr>
      <w:r w:rsidRPr="00193744">
        <w:rPr>
          <w:rFonts w:eastAsia="Helvetica Neue Light" w:cs="Helvetica Neue Light"/>
          <w:lang w:val="es-CO" w:eastAsia="en-CA"/>
        </w:rPr>
        <w:t xml:space="preserve">__ </w:t>
      </w:r>
      <w:r w:rsidR="00E538E0" w:rsidRPr="00193744">
        <w:rPr>
          <w:rFonts w:eastAsia="Helvetica Neue Light" w:cs="Helvetica Neue Light"/>
          <w:lang w:val="es-CO" w:eastAsia="en-CA"/>
        </w:rPr>
        <w:t>No</w:t>
      </w:r>
    </w:p>
    <w:p w14:paraId="09B68511" w14:textId="561E0C18" w:rsidR="00E538E0" w:rsidRPr="00EC14C0" w:rsidRDefault="00D82078" w:rsidP="00E538E0">
      <w:pPr>
        <w:spacing w:after="0"/>
        <w:rPr>
          <w:rFonts w:eastAsia="Helvetica Neue Light" w:cs="Helvetica Neue Light"/>
          <w:lang w:val="es-CO" w:eastAsia="en-CA"/>
        </w:rPr>
      </w:pPr>
      <w:r w:rsidRPr="00EC14C0">
        <w:rPr>
          <w:rFonts w:eastAsia="Helvetica Neue Light" w:cs="Helvetica Neue Light"/>
          <w:lang w:val="es-CO" w:eastAsia="en-CA"/>
        </w:rPr>
        <w:t xml:space="preserve">__ </w:t>
      </w:r>
      <w:r w:rsidR="00EC14C0" w:rsidRPr="00EC14C0">
        <w:rPr>
          <w:rFonts w:eastAsia="Helvetica Neue Light" w:cs="Helvetica Neue Light"/>
          <w:lang w:val="es-CO" w:eastAsia="en-CA"/>
        </w:rPr>
        <w:t>Si, en los siguientes</w:t>
      </w:r>
      <w:r w:rsidR="00E538E0" w:rsidRPr="00EC14C0">
        <w:rPr>
          <w:rFonts w:eastAsia="Helvetica Neue Light" w:cs="Helvetica Neue Light"/>
          <w:lang w:val="es-CO" w:eastAsia="en-CA"/>
        </w:rPr>
        <w:t>:</w:t>
      </w:r>
    </w:p>
    <w:p w14:paraId="2472761A" w14:textId="61946E8A" w:rsidR="00D82078" w:rsidRPr="00EC14C0" w:rsidRDefault="00D82078" w:rsidP="00E538E0">
      <w:pPr>
        <w:spacing w:after="0"/>
        <w:rPr>
          <w:rFonts w:eastAsia="Helvetica Neue Light" w:cs="Helvetica Neue Light"/>
          <w:lang w:val="es-CO" w:eastAsia="en-CA"/>
        </w:rPr>
      </w:pPr>
      <w:r w:rsidRPr="00EC14C0">
        <w:rPr>
          <w:rFonts w:eastAsia="Helvetica Neue Light" w:cs="Helvetica Neue Light"/>
          <w:lang w:val="es-CO" w:eastAsia="en-CA"/>
        </w:rPr>
        <w:t xml:space="preserve">__ </w:t>
      </w:r>
      <w:r w:rsidR="00EC14C0" w:rsidRPr="00EC14C0">
        <w:rPr>
          <w:rFonts w:eastAsia="Helvetica Neue Light" w:cs="Helvetica Neue Light"/>
          <w:lang w:val="es-CO" w:eastAsia="en-CA"/>
        </w:rPr>
        <w:t>Seguridad alimentaria</w:t>
      </w:r>
      <w:r w:rsidR="009D4945">
        <w:rPr>
          <w:rFonts w:eastAsia="Helvetica Neue Light" w:cs="Helvetica Neue Light"/>
          <w:lang w:val="es-CO" w:eastAsia="en-CA"/>
        </w:rPr>
        <w:tab/>
      </w:r>
      <w:r w:rsidR="000A6BF3" w:rsidRPr="00EC14C0">
        <w:rPr>
          <w:rFonts w:eastAsia="Helvetica Neue Light" w:cs="Helvetica Neue Light"/>
          <w:lang w:val="es-CO" w:eastAsia="en-CA"/>
        </w:rPr>
        <w:t>__ WASH</w:t>
      </w:r>
    </w:p>
    <w:p w14:paraId="11D215BE" w14:textId="62017EB8" w:rsidR="00D82078" w:rsidRPr="00C00F65" w:rsidRDefault="00D82078" w:rsidP="00E538E0">
      <w:pPr>
        <w:spacing w:after="0"/>
        <w:rPr>
          <w:rFonts w:eastAsia="Helvetica Neue Light" w:cs="Helvetica Neue Light"/>
          <w:lang w:val="es-CO" w:eastAsia="en-CA"/>
        </w:rPr>
      </w:pPr>
      <w:r w:rsidRPr="00C00F65">
        <w:rPr>
          <w:rFonts w:eastAsia="Helvetica Neue Light" w:cs="Helvetica Neue Light"/>
          <w:lang w:val="es-CO" w:eastAsia="en-CA"/>
        </w:rPr>
        <w:t xml:space="preserve">__ </w:t>
      </w:r>
      <w:r w:rsidR="00EC14C0" w:rsidRPr="00C00F65">
        <w:rPr>
          <w:rFonts w:eastAsia="Helvetica Neue Light" w:cs="Helvetica Neue Light"/>
          <w:lang w:val="es-CO" w:eastAsia="en-CA"/>
        </w:rPr>
        <w:t>Sustento</w:t>
      </w:r>
      <w:r w:rsidR="000A6BF3" w:rsidRPr="00C00F65">
        <w:rPr>
          <w:rFonts w:eastAsia="Helvetica Neue Light" w:cs="Helvetica Neue Light"/>
          <w:lang w:val="es-CO" w:eastAsia="en-CA"/>
        </w:rPr>
        <w:tab/>
      </w:r>
      <w:r w:rsidR="000A6BF3" w:rsidRPr="00C00F65">
        <w:rPr>
          <w:rFonts w:eastAsia="Helvetica Neue Light" w:cs="Helvetica Neue Light"/>
          <w:lang w:val="es-CO" w:eastAsia="en-CA"/>
        </w:rPr>
        <w:tab/>
      </w:r>
      <w:r w:rsidR="000A6BF3" w:rsidRPr="00C00F65">
        <w:rPr>
          <w:rFonts w:eastAsia="Helvetica Neue Light" w:cs="Helvetica Neue Light"/>
          <w:lang w:val="es-CO" w:eastAsia="en-CA"/>
        </w:rPr>
        <w:tab/>
        <w:t xml:space="preserve">__ </w:t>
      </w:r>
      <w:r w:rsidR="00C00F65" w:rsidRPr="00C00F65">
        <w:rPr>
          <w:rFonts w:eastAsia="Helvetica Neue Light" w:cs="Helvetica Neue Light"/>
          <w:lang w:val="es-CO" w:eastAsia="en-CA"/>
        </w:rPr>
        <w:t>Refugio y asentamiento</w:t>
      </w:r>
    </w:p>
    <w:p w14:paraId="0109BE34" w14:textId="4F5293A2" w:rsidR="00D82078" w:rsidRPr="00C00F65" w:rsidRDefault="00D82078" w:rsidP="00E538E0">
      <w:pPr>
        <w:spacing w:after="0"/>
        <w:rPr>
          <w:rFonts w:eastAsia="Helvetica Neue Light" w:cs="Helvetica Neue Light"/>
          <w:lang w:val="es-CO" w:eastAsia="en-CA"/>
        </w:rPr>
      </w:pPr>
      <w:r w:rsidRPr="00C00F65">
        <w:rPr>
          <w:rFonts w:eastAsia="Helvetica Neue Light" w:cs="Helvetica Neue Light"/>
          <w:lang w:val="es-CO" w:eastAsia="en-CA"/>
        </w:rPr>
        <w:t>__ Educa</w:t>
      </w:r>
      <w:r w:rsidR="00EC14C0" w:rsidRPr="00C00F65">
        <w:rPr>
          <w:rFonts w:eastAsia="Helvetica Neue Light" w:cs="Helvetica Neue Light"/>
          <w:lang w:val="es-CO" w:eastAsia="en-CA"/>
        </w:rPr>
        <w:t>ción</w:t>
      </w:r>
      <w:r w:rsidR="000A6BF3" w:rsidRPr="00C00F65">
        <w:rPr>
          <w:rFonts w:eastAsia="Helvetica Neue Light" w:cs="Helvetica Neue Light"/>
          <w:lang w:val="es-CO" w:eastAsia="en-CA"/>
        </w:rPr>
        <w:tab/>
      </w:r>
      <w:r w:rsidR="000A6BF3" w:rsidRPr="00C00F65">
        <w:rPr>
          <w:rFonts w:eastAsia="Helvetica Neue Light" w:cs="Helvetica Neue Light"/>
          <w:lang w:val="es-CO" w:eastAsia="en-CA"/>
        </w:rPr>
        <w:tab/>
      </w:r>
      <w:r w:rsidR="000A6BF3" w:rsidRPr="00C00F65">
        <w:rPr>
          <w:rFonts w:eastAsia="Helvetica Neue Light" w:cs="Helvetica Neue Light"/>
          <w:lang w:val="es-CO" w:eastAsia="en-CA"/>
        </w:rPr>
        <w:tab/>
        <w:t xml:space="preserve">__ </w:t>
      </w:r>
      <w:r w:rsidR="00C00F65" w:rsidRPr="00C00F65">
        <w:rPr>
          <w:rFonts w:eastAsia="Helvetica Neue Light" w:cs="Helvetica Neue Light"/>
          <w:lang w:val="es-CO" w:eastAsia="en-CA"/>
        </w:rPr>
        <w:t>Administración de campamentos</w:t>
      </w:r>
    </w:p>
    <w:p w14:paraId="04C9B19E" w14:textId="1EE00B5A" w:rsidR="000A6BF3" w:rsidRPr="00193744" w:rsidRDefault="00D82078" w:rsidP="00E538E0">
      <w:pPr>
        <w:spacing w:after="0"/>
        <w:rPr>
          <w:rFonts w:eastAsia="Helvetica Neue Light" w:cs="Helvetica Neue Light"/>
          <w:lang w:val="es-CO" w:eastAsia="en-CA"/>
        </w:rPr>
      </w:pPr>
      <w:r w:rsidRPr="00193744">
        <w:rPr>
          <w:rFonts w:eastAsia="Helvetica Neue Light" w:cs="Helvetica Neue Light"/>
          <w:lang w:val="es-CO" w:eastAsia="en-CA"/>
        </w:rPr>
        <w:t xml:space="preserve">__ </w:t>
      </w:r>
      <w:r w:rsidR="00EC14C0" w:rsidRPr="00193744">
        <w:rPr>
          <w:rFonts w:eastAsia="Helvetica Neue Light" w:cs="Helvetica Neue Light"/>
          <w:lang w:val="es-CO" w:eastAsia="en-CA"/>
        </w:rPr>
        <w:t>Salud</w:t>
      </w:r>
      <w:r w:rsidRPr="00193744">
        <w:rPr>
          <w:rFonts w:eastAsia="Helvetica Neue Light" w:cs="Helvetica Neue Light"/>
          <w:lang w:val="es-CO" w:eastAsia="en-CA"/>
        </w:rPr>
        <w:t xml:space="preserve"> </w:t>
      </w:r>
      <w:r w:rsidR="000A6BF3" w:rsidRPr="00193744">
        <w:rPr>
          <w:rFonts w:eastAsia="Helvetica Neue Light" w:cs="Helvetica Neue Light"/>
          <w:lang w:val="es-CO" w:eastAsia="en-CA"/>
        </w:rPr>
        <w:tab/>
      </w:r>
      <w:r w:rsidR="000A6BF3" w:rsidRPr="00193744">
        <w:rPr>
          <w:rFonts w:eastAsia="Helvetica Neue Light" w:cs="Helvetica Neue Light"/>
          <w:lang w:val="es-CO" w:eastAsia="en-CA"/>
        </w:rPr>
        <w:tab/>
      </w:r>
      <w:r w:rsidR="000A6BF3" w:rsidRPr="00193744">
        <w:rPr>
          <w:rFonts w:eastAsia="Helvetica Neue Light" w:cs="Helvetica Neue Light"/>
          <w:lang w:val="es-CO" w:eastAsia="en-CA"/>
        </w:rPr>
        <w:tab/>
        <w:t>__ Protec</w:t>
      </w:r>
      <w:r w:rsidR="00C00F65" w:rsidRPr="00193744">
        <w:rPr>
          <w:rFonts w:eastAsia="Helvetica Neue Light" w:cs="Helvetica Neue Light"/>
          <w:lang w:val="es-CO" w:eastAsia="en-CA"/>
        </w:rPr>
        <w:t xml:space="preserve">ción </w:t>
      </w:r>
    </w:p>
    <w:p w14:paraId="748C4043" w14:textId="2EEA7822" w:rsidR="00D82078" w:rsidRPr="00193744" w:rsidRDefault="000A6BF3" w:rsidP="00E538E0">
      <w:pPr>
        <w:spacing w:after="0"/>
        <w:rPr>
          <w:rFonts w:eastAsia="Helvetica Neue Light" w:cs="Helvetica Neue Light"/>
          <w:lang w:val="es-CO" w:eastAsia="en-CA"/>
        </w:rPr>
      </w:pPr>
      <w:r w:rsidRPr="00193744">
        <w:rPr>
          <w:rFonts w:eastAsia="Helvetica Neue Light" w:cs="Helvetica Neue Light"/>
          <w:lang w:val="es-CO" w:eastAsia="en-CA"/>
        </w:rPr>
        <w:t>__ Nutri</w:t>
      </w:r>
      <w:r w:rsidR="00EC14C0" w:rsidRPr="00193744">
        <w:rPr>
          <w:rFonts w:eastAsia="Helvetica Neue Light" w:cs="Helvetica Neue Light"/>
          <w:lang w:val="es-CO" w:eastAsia="en-CA"/>
        </w:rPr>
        <w:t>c</w:t>
      </w:r>
      <w:r w:rsidRPr="00193744">
        <w:rPr>
          <w:rFonts w:eastAsia="Helvetica Neue Light" w:cs="Helvetica Neue Light"/>
          <w:lang w:val="es-CO" w:eastAsia="en-CA"/>
        </w:rPr>
        <w:t>i</w:t>
      </w:r>
      <w:r w:rsidR="00EC14C0" w:rsidRPr="00193744">
        <w:rPr>
          <w:rFonts w:eastAsia="Helvetica Neue Light" w:cs="Helvetica Neue Light"/>
          <w:lang w:val="es-CO" w:eastAsia="en-CA"/>
        </w:rPr>
        <w:t>ón</w:t>
      </w:r>
      <w:r w:rsidRPr="00193744">
        <w:rPr>
          <w:rFonts w:eastAsia="Helvetica Neue Light" w:cs="Helvetica Neue Light"/>
          <w:lang w:val="es-CO" w:eastAsia="en-CA"/>
        </w:rPr>
        <w:tab/>
      </w:r>
      <w:r w:rsidRPr="00193744">
        <w:rPr>
          <w:rFonts w:eastAsia="Helvetica Neue Light" w:cs="Helvetica Neue Light"/>
          <w:lang w:val="es-CO" w:eastAsia="en-CA"/>
        </w:rPr>
        <w:tab/>
      </w:r>
      <w:r w:rsidRPr="00193744">
        <w:rPr>
          <w:rFonts w:eastAsia="Helvetica Neue Light" w:cs="Helvetica Neue Light"/>
          <w:lang w:val="es-CO" w:eastAsia="en-CA"/>
        </w:rPr>
        <w:tab/>
      </w:r>
      <w:r w:rsidR="00D82078" w:rsidRPr="00193744">
        <w:rPr>
          <w:rFonts w:eastAsia="Helvetica Neue Light" w:cs="Helvetica Neue Light"/>
          <w:lang w:val="es-CO" w:eastAsia="en-CA"/>
        </w:rPr>
        <w:t xml:space="preserve"> </w:t>
      </w:r>
    </w:p>
    <w:p w14:paraId="1661A097" w14:textId="77777777" w:rsidR="009D4945" w:rsidRDefault="009D4945" w:rsidP="006D7F83">
      <w:pPr>
        <w:rPr>
          <w:b/>
          <w:lang w:val="es-CO"/>
        </w:rPr>
      </w:pPr>
    </w:p>
    <w:p w14:paraId="599DAB75" w14:textId="77777777" w:rsidR="00F714F3" w:rsidRPr="00F714F3" w:rsidRDefault="00F714F3" w:rsidP="006D7F83">
      <w:pPr>
        <w:rPr>
          <w:b/>
          <w:sz w:val="16"/>
          <w:szCs w:val="16"/>
          <w:lang w:val="es-CO"/>
        </w:rPr>
      </w:pPr>
      <w:bookmarkStart w:id="1" w:name="_GoBack"/>
      <w:bookmarkEnd w:id="1"/>
    </w:p>
    <w:p w14:paraId="3DBBD8E7" w14:textId="2CEA8B62" w:rsidR="006D7F83" w:rsidRPr="0063088D" w:rsidRDefault="006D7F83" w:rsidP="006D7F83">
      <w:pPr>
        <w:rPr>
          <w:b/>
          <w:lang w:val="es-CO"/>
        </w:rPr>
      </w:pPr>
      <w:r w:rsidRPr="0063088D">
        <w:rPr>
          <w:b/>
          <w:lang w:val="es-CO"/>
        </w:rPr>
        <w:t xml:space="preserve">19. </w:t>
      </w:r>
      <w:r w:rsidR="00C00F65" w:rsidRPr="0063088D">
        <w:rPr>
          <w:b/>
          <w:lang w:val="es-CO"/>
        </w:rPr>
        <w:t>¿</w:t>
      </w:r>
      <w:r w:rsidR="0063088D" w:rsidRPr="0063088D">
        <w:rPr>
          <w:b/>
          <w:lang w:val="es-CO"/>
        </w:rPr>
        <w:t>Cuáles fueron sus principales éxitos al utilizar las NMPNA en su agencia o con socios</w:t>
      </w:r>
      <w:r w:rsidRPr="0063088D">
        <w:rPr>
          <w:b/>
          <w:lang w:val="es-CO"/>
        </w:rPr>
        <w:t>?</w:t>
      </w:r>
    </w:p>
    <w:p w14:paraId="6A7CF3F3" w14:textId="77777777" w:rsidR="006D7F83" w:rsidRPr="0063088D" w:rsidRDefault="006D7F83" w:rsidP="006D7F83">
      <w:pPr>
        <w:rPr>
          <w:lang w:val="es-CO"/>
        </w:rPr>
      </w:pPr>
    </w:p>
    <w:p w14:paraId="56A7AFE8" w14:textId="77777777" w:rsidR="006D7F83" w:rsidRPr="0063088D" w:rsidRDefault="006D7F83" w:rsidP="006D7F83">
      <w:pPr>
        <w:rPr>
          <w:lang w:val="es-CO"/>
        </w:rPr>
      </w:pPr>
    </w:p>
    <w:p w14:paraId="7A143011" w14:textId="47177D0D" w:rsidR="006D7F83" w:rsidRPr="0063088D" w:rsidRDefault="006D7F83" w:rsidP="006D7F83">
      <w:pPr>
        <w:rPr>
          <w:b/>
          <w:lang w:val="es-CO"/>
        </w:rPr>
      </w:pPr>
      <w:r w:rsidRPr="0063088D">
        <w:rPr>
          <w:b/>
          <w:lang w:val="es-CO"/>
        </w:rPr>
        <w:t xml:space="preserve">20. </w:t>
      </w:r>
      <w:r w:rsidR="0063088D" w:rsidRPr="0063088D">
        <w:rPr>
          <w:b/>
          <w:lang w:val="es-CO"/>
        </w:rPr>
        <w:t xml:space="preserve">¿Cuáles fueron las principales dificultades </w:t>
      </w:r>
      <w:r w:rsidR="0063088D">
        <w:rPr>
          <w:b/>
          <w:lang w:val="es-CO"/>
        </w:rPr>
        <w:t>que encontró en la</w:t>
      </w:r>
      <w:r w:rsidR="0063088D" w:rsidRPr="0063088D">
        <w:rPr>
          <w:b/>
          <w:lang w:val="es-CO"/>
        </w:rPr>
        <w:t xml:space="preserve"> implementación de las NMPNA en su </w:t>
      </w:r>
      <w:r w:rsidR="008405E1" w:rsidRPr="0063088D">
        <w:rPr>
          <w:b/>
          <w:lang w:val="es-CO"/>
        </w:rPr>
        <w:t>agencia o</w:t>
      </w:r>
      <w:r w:rsidR="0063088D" w:rsidRPr="0063088D">
        <w:rPr>
          <w:b/>
          <w:lang w:val="es-CO"/>
        </w:rPr>
        <w:t xml:space="preserve"> cuando trabajó con socios</w:t>
      </w:r>
      <w:r w:rsidRPr="0063088D">
        <w:rPr>
          <w:b/>
          <w:lang w:val="es-CO"/>
        </w:rPr>
        <w:t>?</w:t>
      </w:r>
    </w:p>
    <w:p w14:paraId="738505BE" w14:textId="77777777" w:rsidR="006D7F83" w:rsidRPr="0063088D" w:rsidRDefault="006D7F83" w:rsidP="006D7F83">
      <w:pPr>
        <w:rPr>
          <w:lang w:val="es-CO"/>
        </w:rPr>
      </w:pPr>
    </w:p>
    <w:p w14:paraId="513A36BE" w14:textId="77777777" w:rsidR="006D7F83" w:rsidRPr="0063088D" w:rsidRDefault="006D7F83" w:rsidP="006D7F83">
      <w:pPr>
        <w:rPr>
          <w:lang w:val="es-CO"/>
        </w:rPr>
      </w:pPr>
    </w:p>
    <w:p w14:paraId="1692BB08" w14:textId="00378015" w:rsidR="006D7F83" w:rsidRPr="0063088D" w:rsidRDefault="006D7F83" w:rsidP="006D7F83">
      <w:pPr>
        <w:rPr>
          <w:b/>
          <w:lang w:val="es-CO"/>
        </w:rPr>
      </w:pPr>
      <w:r w:rsidRPr="0063088D">
        <w:rPr>
          <w:b/>
          <w:lang w:val="es-CO"/>
        </w:rPr>
        <w:t xml:space="preserve">21. </w:t>
      </w:r>
      <w:r w:rsidR="0063088D" w:rsidRPr="0063088D">
        <w:rPr>
          <w:b/>
          <w:lang w:val="es-CO"/>
        </w:rPr>
        <w:t xml:space="preserve">¿Cuáles son sus planes para </w:t>
      </w:r>
      <w:r w:rsidRPr="0063088D">
        <w:rPr>
          <w:b/>
          <w:lang w:val="es-CO"/>
        </w:rPr>
        <w:t>2021?</w:t>
      </w:r>
      <w:r w:rsidR="00D82078" w:rsidRPr="0063088D">
        <w:rPr>
          <w:lang w:val="es-CO"/>
        </w:rPr>
        <w:t xml:space="preserve"> </w:t>
      </w:r>
      <w:r w:rsidR="0063088D" w:rsidRPr="0063088D">
        <w:rPr>
          <w:b/>
          <w:i/>
          <w:lang w:val="es-CO"/>
        </w:rPr>
        <w:t xml:space="preserve">Describa qué recursos utilizará, o </w:t>
      </w:r>
      <w:r w:rsidR="0063088D">
        <w:rPr>
          <w:b/>
          <w:i/>
          <w:lang w:val="es-CO"/>
        </w:rPr>
        <w:t>qué</w:t>
      </w:r>
      <w:r w:rsidR="0063088D" w:rsidRPr="0063088D">
        <w:rPr>
          <w:b/>
          <w:i/>
          <w:lang w:val="es-CO"/>
        </w:rPr>
        <w:t xml:space="preserve"> apoyo </w:t>
      </w:r>
      <w:r w:rsidR="008405E1" w:rsidRPr="0063088D">
        <w:rPr>
          <w:b/>
          <w:i/>
          <w:lang w:val="es-CO"/>
        </w:rPr>
        <w:t>requiere</w:t>
      </w:r>
      <w:r w:rsidR="0063088D" w:rsidRPr="0063088D">
        <w:rPr>
          <w:b/>
          <w:i/>
          <w:lang w:val="es-CO"/>
        </w:rPr>
        <w:t xml:space="preserve"> de la Alianza o del Grupo de T</w:t>
      </w:r>
      <w:r w:rsidR="0063088D">
        <w:rPr>
          <w:b/>
          <w:i/>
          <w:lang w:val="es-CO"/>
        </w:rPr>
        <w:t>r</w:t>
      </w:r>
      <w:r w:rsidR="0063088D" w:rsidRPr="0063088D">
        <w:rPr>
          <w:b/>
          <w:i/>
          <w:lang w:val="es-CO"/>
        </w:rPr>
        <w:t>abajo de las NMPNA</w:t>
      </w:r>
      <w:r w:rsidR="00D82078" w:rsidRPr="0063088D">
        <w:rPr>
          <w:b/>
          <w:i/>
          <w:lang w:val="es-CO"/>
        </w:rPr>
        <w:t>.</w:t>
      </w:r>
    </w:p>
    <w:p w14:paraId="2BB5E598" w14:textId="77777777" w:rsidR="006D7F83" w:rsidRPr="0063088D" w:rsidRDefault="006D7F83" w:rsidP="00E538E0">
      <w:pPr>
        <w:rPr>
          <w:lang w:val="es-CO"/>
        </w:rPr>
      </w:pPr>
    </w:p>
    <w:p w14:paraId="6DA910C2" w14:textId="77777777" w:rsidR="00E538E0" w:rsidRPr="0063088D" w:rsidRDefault="00E538E0" w:rsidP="00E538E0">
      <w:pPr>
        <w:rPr>
          <w:lang w:val="es-CO"/>
        </w:rPr>
      </w:pPr>
    </w:p>
    <w:sectPr w:rsidR="00E538E0" w:rsidRPr="0063088D" w:rsidSect="00F22918">
      <w:headerReference w:type="default" r:id="rId10"/>
      <w:footerReference w:type="even" r:id="rId11"/>
      <w:footerReference w:type="default" r:id="rId12"/>
      <w:pgSz w:w="15840" w:h="12240" w:orient="landscape"/>
      <w:pgMar w:top="1021" w:right="1440" w:bottom="907" w:left="1077"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919C" w14:textId="77777777" w:rsidR="008B401D" w:rsidRDefault="008B401D" w:rsidP="007056C9">
      <w:pPr>
        <w:spacing w:after="0" w:line="240" w:lineRule="auto"/>
      </w:pPr>
      <w:r>
        <w:separator/>
      </w:r>
    </w:p>
  </w:endnote>
  <w:endnote w:type="continuationSeparator" w:id="0">
    <w:p w14:paraId="353B57F1" w14:textId="77777777" w:rsidR="008B401D" w:rsidRDefault="008B401D"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363C" w14:textId="77777777" w:rsidR="00D556FE" w:rsidRDefault="00D556FE" w:rsidP="00AC1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062056">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650F063C">
          <wp:simplePos x="0" y="0"/>
          <wp:positionH relativeFrom="column">
            <wp:posOffset>698500</wp:posOffset>
          </wp:positionH>
          <wp:positionV relativeFrom="paragraph">
            <wp:posOffset>213995</wp:posOffset>
          </wp:positionV>
          <wp:extent cx="7315200" cy="2743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53BC8" w14:textId="77777777" w:rsidR="008B401D" w:rsidRDefault="008B401D" w:rsidP="007056C9">
      <w:pPr>
        <w:spacing w:after="0" w:line="240" w:lineRule="auto"/>
      </w:pPr>
      <w:r>
        <w:separator/>
      </w:r>
    </w:p>
  </w:footnote>
  <w:footnote w:type="continuationSeparator" w:id="0">
    <w:p w14:paraId="52A2BF75" w14:textId="77777777" w:rsidR="008B401D" w:rsidRDefault="008B401D" w:rsidP="007056C9">
      <w:pPr>
        <w:spacing w:after="0" w:line="240" w:lineRule="auto"/>
      </w:pPr>
      <w:r>
        <w:continuationSeparator/>
      </w:r>
    </w:p>
  </w:footnote>
  <w:footnote w:id="1">
    <w:p w14:paraId="34FD6033" w14:textId="4982CC1D" w:rsidR="003306BF" w:rsidRPr="00F023C0" w:rsidRDefault="003306BF" w:rsidP="003306BF">
      <w:pPr>
        <w:pBdr>
          <w:top w:val="nil"/>
          <w:left w:val="nil"/>
          <w:bottom w:val="nil"/>
          <w:right w:val="nil"/>
          <w:between w:val="nil"/>
        </w:pBdr>
        <w:spacing w:after="0" w:line="240" w:lineRule="auto"/>
        <w:rPr>
          <w:color w:val="AEAAAA"/>
          <w:sz w:val="20"/>
          <w:szCs w:val="20"/>
          <w:lang w:val="es-CO"/>
        </w:rPr>
      </w:pPr>
      <w:r>
        <w:rPr>
          <w:rStyle w:val="FootnoteReference"/>
        </w:rPr>
        <w:footnoteRef/>
      </w:r>
      <w:r w:rsidRPr="00F023C0">
        <w:rPr>
          <w:color w:val="AEAAAA"/>
          <w:sz w:val="20"/>
          <w:szCs w:val="20"/>
          <w:lang w:val="es-CO"/>
        </w:rPr>
        <w:t xml:space="preserve"> </w:t>
      </w:r>
      <w:r w:rsidR="00193744">
        <w:rPr>
          <w:sz w:val="20"/>
          <w:szCs w:val="20"/>
          <w:lang w:val="es-CO"/>
        </w:rPr>
        <w:t>p. Ej.</w:t>
      </w:r>
      <w:r w:rsidR="00F023C0" w:rsidRPr="00F023C0">
        <w:rPr>
          <w:sz w:val="20"/>
          <w:szCs w:val="20"/>
          <w:lang w:val="es-CO"/>
        </w:rPr>
        <w:t xml:space="preserve"> el CEO, </w:t>
      </w:r>
      <w:r w:rsidR="00F023C0">
        <w:rPr>
          <w:sz w:val="20"/>
          <w:szCs w:val="20"/>
          <w:lang w:val="es-CO"/>
        </w:rPr>
        <w:t xml:space="preserve">el </w:t>
      </w:r>
      <w:r w:rsidR="00F023C0" w:rsidRPr="00F023C0">
        <w:rPr>
          <w:sz w:val="20"/>
          <w:szCs w:val="20"/>
          <w:lang w:val="es-CO"/>
        </w:rPr>
        <w:t xml:space="preserve">CEO adjunto, o el Jefe de Departamento han recibido sesiones informativas sobre las </w:t>
      </w:r>
      <w:r w:rsidR="0059467A" w:rsidRPr="00F023C0">
        <w:rPr>
          <w:sz w:val="20"/>
          <w:szCs w:val="20"/>
          <w:lang w:val="es-CO"/>
        </w:rPr>
        <w:t>NMPNA y</w:t>
      </w:r>
      <w:r w:rsidR="00F023C0" w:rsidRPr="00F023C0">
        <w:rPr>
          <w:sz w:val="20"/>
          <w:szCs w:val="20"/>
          <w:lang w:val="es-CO"/>
        </w:rPr>
        <w:t xml:space="preserve"> han aprobado por escrito o verbalmente que las MNPNA son los principios rectores para estructuras de programación, documentos y/o capacitaciones.</w:t>
      </w:r>
      <w:r w:rsidRPr="00F023C0">
        <w:rPr>
          <w:sz w:val="20"/>
          <w:szCs w:val="20"/>
          <w:lang w:val="es-CO"/>
        </w:rPr>
        <w:t xml:space="preserve">  </w:t>
      </w:r>
    </w:p>
  </w:footnote>
  <w:footnote w:id="2">
    <w:p w14:paraId="12493178" w14:textId="7AEB7D12" w:rsidR="00E538E0" w:rsidRPr="00181926" w:rsidRDefault="00E538E0" w:rsidP="00E538E0">
      <w:pPr>
        <w:pBdr>
          <w:top w:val="nil"/>
          <w:left w:val="nil"/>
          <w:bottom w:val="nil"/>
          <w:right w:val="nil"/>
          <w:between w:val="nil"/>
        </w:pBdr>
        <w:spacing w:after="0" w:line="240" w:lineRule="auto"/>
        <w:rPr>
          <w:sz w:val="20"/>
          <w:szCs w:val="20"/>
          <w:lang w:val="es-CO"/>
        </w:rPr>
      </w:pPr>
      <w:r w:rsidRPr="008435AE">
        <w:rPr>
          <w:rStyle w:val="FootnoteReference"/>
        </w:rPr>
        <w:footnoteRef/>
      </w:r>
      <w:r w:rsidRPr="00181926">
        <w:rPr>
          <w:sz w:val="20"/>
          <w:szCs w:val="20"/>
          <w:lang w:val="es-CO"/>
        </w:rPr>
        <w:t xml:space="preserve"> </w:t>
      </w:r>
      <w:r w:rsidR="00181926" w:rsidRPr="00181926">
        <w:rPr>
          <w:sz w:val="20"/>
          <w:szCs w:val="20"/>
          <w:lang w:val="es-CO"/>
        </w:rPr>
        <w:t>Si lo desconoce</w:t>
      </w:r>
      <w:r w:rsidRPr="00181926">
        <w:rPr>
          <w:sz w:val="20"/>
          <w:szCs w:val="20"/>
          <w:lang w:val="es-CO"/>
        </w:rPr>
        <w:t xml:space="preserve">, </w:t>
      </w:r>
      <w:r w:rsidR="00181926" w:rsidRPr="00181926">
        <w:rPr>
          <w:sz w:val="20"/>
          <w:szCs w:val="20"/>
          <w:lang w:val="es-CO"/>
        </w:rPr>
        <w:t>estime según su mejor juicio</w:t>
      </w:r>
      <w:r w:rsidRPr="00181926">
        <w:rPr>
          <w:sz w:val="20"/>
          <w:szCs w:val="20"/>
          <w:lang w:val="es-CO"/>
        </w:rPr>
        <w:t xml:space="preserve">. </w:t>
      </w:r>
      <w:r w:rsidR="00181926">
        <w:rPr>
          <w:sz w:val="20"/>
          <w:szCs w:val="20"/>
          <w:lang w:val="es-CO"/>
        </w:rPr>
        <w:t>No deje este espacio en blanco</w:t>
      </w:r>
      <w:r w:rsidRPr="00181926">
        <w:rPr>
          <w:sz w:val="20"/>
          <w:szCs w:val="20"/>
          <w:lang w:val="es-CO"/>
        </w:rPr>
        <w:t>.</w:t>
      </w:r>
    </w:p>
  </w:footnote>
  <w:footnote w:id="3">
    <w:p w14:paraId="1CFB8344" w14:textId="19C7BF4F" w:rsidR="00E538E0" w:rsidRPr="00181926" w:rsidRDefault="00E538E0" w:rsidP="00E538E0">
      <w:pPr>
        <w:pBdr>
          <w:top w:val="nil"/>
          <w:left w:val="nil"/>
          <w:bottom w:val="nil"/>
          <w:right w:val="nil"/>
          <w:between w:val="nil"/>
        </w:pBdr>
        <w:spacing w:after="0" w:line="240" w:lineRule="auto"/>
        <w:rPr>
          <w:color w:val="AEAAAA"/>
          <w:sz w:val="20"/>
          <w:szCs w:val="20"/>
          <w:lang w:val="es-CO"/>
        </w:rPr>
      </w:pPr>
      <w:r w:rsidRPr="008435AE">
        <w:rPr>
          <w:rStyle w:val="FootnoteReference"/>
        </w:rPr>
        <w:footnoteRef/>
      </w:r>
      <w:r w:rsidRPr="00193744">
        <w:rPr>
          <w:sz w:val="20"/>
          <w:szCs w:val="20"/>
          <w:lang w:val="es-CO"/>
        </w:rPr>
        <w:t xml:space="preserve"> </w:t>
      </w:r>
      <w:r w:rsidR="00181926" w:rsidRPr="00193744">
        <w:rPr>
          <w:sz w:val="20"/>
          <w:szCs w:val="20"/>
          <w:lang w:val="es-CO"/>
        </w:rPr>
        <w:t xml:space="preserve">Por Ej. </w:t>
      </w:r>
      <w:r w:rsidR="00181926" w:rsidRPr="00181926">
        <w:rPr>
          <w:sz w:val="20"/>
          <w:szCs w:val="20"/>
          <w:lang w:val="es-CO"/>
        </w:rPr>
        <w:t>Sesión informativa para la alta dirección, junta, donante, corporación u otros grupos externos.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E88A" w14:textId="6164E6C2" w:rsidR="00062056" w:rsidRPr="00306A17" w:rsidRDefault="00E73A1F" w:rsidP="00062056">
    <w:pPr>
      <w:tabs>
        <w:tab w:val="center" w:pos="4680"/>
        <w:tab w:val="right" w:pos="9360"/>
      </w:tabs>
      <w:spacing w:after="0" w:line="240" w:lineRule="auto"/>
      <w:rPr>
        <w:color w:val="70345C" w:themeColor="accent2" w:themeShade="BF"/>
        <w:sz w:val="28"/>
        <w:szCs w:val="28"/>
        <w:u w:val="single"/>
        <w:lang w:val="es-CO"/>
      </w:rPr>
    </w:pPr>
    <w:r w:rsidRPr="00306A17">
      <w:rPr>
        <w:color w:val="70345C" w:themeColor="accent2" w:themeShade="BF"/>
        <w:sz w:val="28"/>
        <w:szCs w:val="28"/>
        <w:u w:val="single"/>
        <w:lang w:val="es-CO"/>
      </w:rPr>
      <w:t xml:space="preserve">Kit de Herramientas de Implementación de las NMPNA </w:t>
    </w:r>
    <w:r w:rsidR="00306A17">
      <w:rPr>
        <w:color w:val="70345C" w:themeColor="accent2" w:themeShade="BF"/>
        <w:sz w:val="28"/>
        <w:szCs w:val="28"/>
        <w:u w:val="single"/>
        <w:lang w:val="es-CO"/>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9305E"/>
    <w:multiLevelType w:val="hybridMultilevel"/>
    <w:tmpl w:val="79A88E14"/>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447833"/>
    <w:multiLevelType w:val="hybridMultilevel"/>
    <w:tmpl w:val="FBA6AD08"/>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277A65"/>
    <w:multiLevelType w:val="hybridMultilevel"/>
    <w:tmpl w:val="8888694E"/>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A6DD0"/>
    <w:multiLevelType w:val="multilevel"/>
    <w:tmpl w:val="24D09C1C"/>
    <w:lvl w:ilvl="0">
      <w:start w:val="5"/>
      <w:numFmt w:val="bullet"/>
      <w:lvlText w:val="-"/>
      <w:lvlJc w:val="left"/>
      <w:pPr>
        <w:ind w:left="502"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631"/>
    <w:multiLevelType w:val="hybridMultilevel"/>
    <w:tmpl w:val="48C07192"/>
    <w:lvl w:ilvl="0" w:tplc="100C000D">
      <w:start w:val="1"/>
      <w:numFmt w:val="bullet"/>
      <w:lvlText w:val=""/>
      <w:lvlJc w:val="left"/>
      <w:pPr>
        <w:ind w:left="720" w:hanging="360"/>
      </w:pPr>
      <w:rPr>
        <w:rFonts w:ascii="Wingdings" w:hAnsi="Wingdings" w:hint="default"/>
        <w:lang w:val="en-US"/>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AAA0D40"/>
    <w:multiLevelType w:val="hybridMultilevel"/>
    <w:tmpl w:val="0CF0A01A"/>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633215"/>
    <w:multiLevelType w:val="hybridMultilevel"/>
    <w:tmpl w:val="1FCAD7B2"/>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D1AAD"/>
    <w:multiLevelType w:val="multilevel"/>
    <w:tmpl w:val="41B8BA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3B390D"/>
    <w:multiLevelType w:val="hybridMultilevel"/>
    <w:tmpl w:val="AD5AE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7"/>
  </w:num>
  <w:num w:numId="9">
    <w:abstractNumId w:val="11"/>
  </w:num>
  <w:num w:numId="10">
    <w:abstractNumId w:val="20"/>
  </w:num>
  <w:num w:numId="11">
    <w:abstractNumId w:val="13"/>
  </w:num>
  <w:num w:numId="12">
    <w:abstractNumId w:val="17"/>
  </w:num>
  <w:num w:numId="13">
    <w:abstractNumId w:val="6"/>
  </w:num>
  <w:num w:numId="14">
    <w:abstractNumId w:val="8"/>
  </w:num>
  <w:num w:numId="15">
    <w:abstractNumId w:val="16"/>
  </w:num>
  <w:num w:numId="16">
    <w:abstractNumId w:val="9"/>
  </w:num>
  <w:num w:numId="17">
    <w:abstractNumId w:val="15"/>
  </w:num>
  <w:num w:numId="18">
    <w:abstractNumId w:val="14"/>
  </w:num>
  <w:num w:numId="19">
    <w:abstractNumId w:val="10"/>
  </w:num>
  <w:num w:numId="20">
    <w:abstractNumId w:val="18"/>
  </w:num>
  <w:num w:numId="21">
    <w:abstractNumId w:val="12"/>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0062D"/>
    <w:rsid w:val="00037905"/>
    <w:rsid w:val="0004041A"/>
    <w:rsid w:val="00043DF4"/>
    <w:rsid w:val="000551C1"/>
    <w:rsid w:val="0006199C"/>
    <w:rsid w:val="00062056"/>
    <w:rsid w:val="00070047"/>
    <w:rsid w:val="00071860"/>
    <w:rsid w:val="000815D8"/>
    <w:rsid w:val="000A4D0B"/>
    <w:rsid w:val="000A6BF3"/>
    <w:rsid w:val="000B3FB0"/>
    <w:rsid w:val="000B6348"/>
    <w:rsid w:val="000B69FA"/>
    <w:rsid w:val="000D2923"/>
    <w:rsid w:val="000F0FAF"/>
    <w:rsid w:val="000F2956"/>
    <w:rsid w:val="000F753E"/>
    <w:rsid w:val="00102C0A"/>
    <w:rsid w:val="001162ED"/>
    <w:rsid w:val="00122885"/>
    <w:rsid w:val="001362D4"/>
    <w:rsid w:val="00167184"/>
    <w:rsid w:val="0017581E"/>
    <w:rsid w:val="00181926"/>
    <w:rsid w:val="001864EC"/>
    <w:rsid w:val="00193744"/>
    <w:rsid w:val="001A3168"/>
    <w:rsid w:val="001A4582"/>
    <w:rsid w:val="001C673B"/>
    <w:rsid w:val="001D6036"/>
    <w:rsid w:val="001E1507"/>
    <w:rsid w:val="001E7894"/>
    <w:rsid w:val="001F777A"/>
    <w:rsid w:val="00200E93"/>
    <w:rsid w:val="00221051"/>
    <w:rsid w:val="00233835"/>
    <w:rsid w:val="00242663"/>
    <w:rsid w:val="0024593E"/>
    <w:rsid w:val="00251F46"/>
    <w:rsid w:val="00264B8C"/>
    <w:rsid w:val="00267F7C"/>
    <w:rsid w:val="00272DB4"/>
    <w:rsid w:val="00284D1A"/>
    <w:rsid w:val="0029561B"/>
    <w:rsid w:val="002B7BB4"/>
    <w:rsid w:val="002C16F2"/>
    <w:rsid w:val="002C3708"/>
    <w:rsid w:val="002C55BC"/>
    <w:rsid w:val="002D73ED"/>
    <w:rsid w:val="0030048B"/>
    <w:rsid w:val="00302CB0"/>
    <w:rsid w:val="00306A17"/>
    <w:rsid w:val="00306D58"/>
    <w:rsid w:val="0031555B"/>
    <w:rsid w:val="003306BF"/>
    <w:rsid w:val="0033177E"/>
    <w:rsid w:val="00332C25"/>
    <w:rsid w:val="0033320B"/>
    <w:rsid w:val="00335E68"/>
    <w:rsid w:val="00371FF0"/>
    <w:rsid w:val="00374D61"/>
    <w:rsid w:val="0038071B"/>
    <w:rsid w:val="00387847"/>
    <w:rsid w:val="00394F7D"/>
    <w:rsid w:val="00396E84"/>
    <w:rsid w:val="003A257F"/>
    <w:rsid w:val="003B184F"/>
    <w:rsid w:val="003B6A2C"/>
    <w:rsid w:val="003C0E39"/>
    <w:rsid w:val="003D684C"/>
    <w:rsid w:val="003E3C90"/>
    <w:rsid w:val="003E676A"/>
    <w:rsid w:val="00440207"/>
    <w:rsid w:val="00442BD9"/>
    <w:rsid w:val="00443110"/>
    <w:rsid w:val="004506AE"/>
    <w:rsid w:val="004508FD"/>
    <w:rsid w:val="00481F23"/>
    <w:rsid w:val="0048645E"/>
    <w:rsid w:val="004B02C0"/>
    <w:rsid w:val="004B0C2E"/>
    <w:rsid w:val="004C2784"/>
    <w:rsid w:val="004D5499"/>
    <w:rsid w:val="004E50CD"/>
    <w:rsid w:val="004E7289"/>
    <w:rsid w:val="004F58EE"/>
    <w:rsid w:val="004F7CEE"/>
    <w:rsid w:val="005247BF"/>
    <w:rsid w:val="005265F0"/>
    <w:rsid w:val="00564748"/>
    <w:rsid w:val="00566755"/>
    <w:rsid w:val="00581E28"/>
    <w:rsid w:val="0059398D"/>
    <w:rsid w:val="0059467A"/>
    <w:rsid w:val="005A41ED"/>
    <w:rsid w:val="005A53EB"/>
    <w:rsid w:val="005C243B"/>
    <w:rsid w:val="005E44A4"/>
    <w:rsid w:val="005F203E"/>
    <w:rsid w:val="005F4BD9"/>
    <w:rsid w:val="0060646B"/>
    <w:rsid w:val="006269A6"/>
    <w:rsid w:val="0062766C"/>
    <w:rsid w:val="0063088D"/>
    <w:rsid w:val="00631B59"/>
    <w:rsid w:val="00644B6F"/>
    <w:rsid w:val="006470B8"/>
    <w:rsid w:val="006568BB"/>
    <w:rsid w:val="006859E9"/>
    <w:rsid w:val="006901CE"/>
    <w:rsid w:val="00693399"/>
    <w:rsid w:val="006A0D14"/>
    <w:rsid w:val="006A77BF"/>
    <w:rsid w:val="006C6E09"/>
    <w:rsid w:val="006D7F83"/>
    <w:rsid w:val="006F37F3"/>
    <w:rsid w:val="00703D71"/>
    <w:rsid w:val="007056C9"/>
    <w:rsid w:val="007057A6"/>
    <w:rsid w:val="00710013"/>
    <w:rsid w:val="00720413"/>
    <w:rsid w:val="00720C55"/>
    <w:rsid w:val="007225B3"/>
    <w:rsid w:val="007242FC"/>
    <w:rsid w:val="00730614"/>
    <w:rsid w:val="00730F05"/>
    <w:rsid w:val="00732F25"/>
    <w:rsid w:val="0074643B"/>
    <w:rsid w:val="00763989"/>
    <w:rsid w:val="00772A49"/>
    <w:rsid w:val="0077714E"/>
    <w:rsid w:val="00787A82"/>
    <w:rsid w:val="007A1A42"/>
    <w:rsid w:val="007A541B"/>
    <w:rsid w:val="007C4210"/>
    <w:rsid w:val="007C6D87"/>
    <w:rsid w:val="007D3A42"/>
    <w:rsid w:val="007D4390"/>
    <w:rsid w:val="007D6403"/>
    <w:rsid w:val="007D75F9"/>
    <w:rsid w:val="007F281B"/>
    <w:rsid w:val="007F4AC7"/>
    <w:rsid w:val="00802017"/>
    <w:rsid w:val="008138C5"/>
    <w:rsid w:val="008175CA"/>
    <w:rsid w:val="00824345"/>
    <w:rsid w:val="00833360"/>
    <w:rsid w:val="00836004"/>
    <w:rsid w:val="008405E1"/>
    <w:rsid w:val="008435AE"/>
    <w:rsid w:val="008519CB"/>
    <w:rsid w:val="00871A58"/>
    <w:rsid w:val="00875FFB"/>
    <w:rsid w:val="0088562B"/>
    <w:rsid w:val="00887E72"/>
    <w:rsid w:val="00892033"/>
    <w:rsid w:val="00893E48"/>
    <w:rsid w:val="008A454F"/>
    <w:rsid w:val="008A71C0"/>
    <w:rsid w:val="008B401D"/>
    <w:rsid w:val="008B462C"/>
    <w:rsid w:val="008E35FD"/>
    <w:rsid w:val="008E762F"/>
    <w:rsid w:val="008F1B5D"/>
    <w:rsid w:val="009110A4"/>
    <w:rsid w:val="009141EC"/>
    <w:rsid w:val="009262C9"/>
    <w:rsid w:val="00930196"/>
    <w:rsid w:val="0093576C"/>
    <w:rsid w:val="00954ABB"/>
    <w:rsid w:val="00955FE1"/>
    <w:rsid w:val="009626FF"/>
    <w:rsid w:val="009720E0"/>
    <w:rsid w:val="0097216D"/>
    <w:rsid w:val="00986AA0"/>
    <w:rsid w:val="009A2600"/>
    <w:rsid w:val="009A4709"/>
    <w:rsid w:val="009C014A"/>
    <w:rsid w:val="009C5AC4"/>
    <w:rsid w:val="009C5EBA"/>
    <w:rsid w:val="009C7619"/>
    <w:rsid w:val="009D4945"/>
    <w:rsid w:val="009F0410"/>
    <w:rsid w:val="00A064DE"/>
    <w:rsid w:val="00A31DF1"/>
    <w:rsid w:val="00A341D9"/>
    <w:rsid w:val="00A3531E"/>
    <w:rsid w:val="00A43CE8"/>
    <w:rsid w:val="00A5071E"/>
    <w:rsid w:val="00A53AAA"/>
    <w:rsid w:val="00A54D53"/>
    <w:rsid w:val="00A550E5"/>
    <w:rsid w:val="00A627FC"/>
    <w:rsid w:val="00A73F06"/>
    <w:rsid w:val="00A75FFE"/>
    <w:rsid w:val="00A8236D"/>
    <w:rsid w:val="00A8663C"/>
    <w:rsid w:val="00A903D6"/>
    <w:rsid w:val="00A964DC"/>
    <w:rsid w:val="00AB0833"/>
    <w:rsid w:val="00AB1475"/>
    <w:rsid w:val="00AC1DBC"/>
    <w:rsid w:val="00AD6C6D"/>
    <w:rsid w:val="00AE49A7"/>
    <w:rsid w:val="00AE604A"/>
    <w:rsid w:val="00AF2DCE"/>
    <w:rsid w:val="00B1716F"/>
    <w:rsid w:val="00B379A8"/>
    <w:rsid w:val="00B46847"/>
    <w:rsid w:val="00B4785C"/>
    <w:rsid w:val="00B53841"/>
    <w:rsid w:val="00B629EB"/>
    <w:rsid w:val="00B6340C"/>
    <w:rsid w:val="00B71066"/>
    <w:rsid w:val="00B83C02"/>
    <w:rsid w:val="00BB260E"/>
    <w:rsid w:val="00BB27CA"/>
    <w:rsid w:val="00BB6AB0"/>
    <w:rsid w:val="00BD197C"/>
    <w:rsid w:val="00BD24E8"/>
    <w:rsid w:val="00BD596B"/>
    <w:rsid w:val="00BF0FE6"/>
    <w:rsid w:val="00BF46B5"/>
    <w:rsid w:val="00C00F65"/>
    <w:rsid w:val="00C0538F"/>
    <w:rsid w:val="00C11A6E"/>
    <w:rsid w:val="00C24D46"/>
    <w:rsid w:val="00C44085"/>
    <w:rsid w:val="00C46079"/>
    <w:rsid w:val="00C51A81"/>
    <w:rsid w:val="00C719CF"/>
    <w:rsid w:val="00C8203B"/>
    <w:rsid w:val="00C847CD"/>
    <w:rsid w:val="00C90726"/>
    <w:rsid w:val="00C93771"/>
    <w:rsid w:val="00C96D28"/>
    <w:rsid w:val="00CA2586"/>
    <w:rsid w:val="00CD5D79"/>
    <w:rsid w:val="00CE503B"/>
    <w:rsid w:val="00CF4123"/>
    <w:rsid w:val="00CF54C4"/>
    <w:rsid w:val="00D03D85"/>
    <w:rsid w:val="00D31ED4"/>
    <w:rsid w:val="00D53F8C"/>
    <w:rsid w:val="00D556FE"/>
    <w:rsid w:val="00D56360"/>
    <w:rsid w:val="00D74E60"/>
    <w:rsid w:val="00D74FDF"/>
    <w:rsid w:val="00D82078"/>
    <w:rsid w:val="00D85D28"/>
    <w:rsid w:val="00D918E5"/>
    <w:rsid w:val="00D92AB3"/>
    <w:rsid w:val="00D93B4E"/>
    <w:rsid w:val="00DA75AC"/>
    <w:rsid w:val="00DB318A"/>
    <w:rsid w:val="00DC0276"/>
    <w:rsid w:val="00DC1BDA"/>
    <w:rsid w:val="00DC53DB"/>
    <w:rsid w:val="00DD0F5B"/>
    <w:rsid w:val="00DD30FA"/>
    <w:rsid w:val="00DD46C7"/>
    <w:rsid w:val="00DE4E33"/>
    <w:rsid w:val="00DF2213"/>
    <w:rsid w:val="00DF75BB"/>
    <w:rsid w:val="00E0506C"/>
    <w:rsid w:val="00E0596A"/>
    <w:rsid w:val="00E11AE8"/>
    <w:rsid w:val="00E234E3"/>
    <w:rsid w:val="00E23AD5"/>
    <w:rsid w:val="00E3479A"/>
    <w:rsid w:val="00E35DFB"/>
    <w:rsid w:val="00E42BA8"/>
    <w:rsid w:val="00E538E0"/>
    <w:rsid w:val="00E54B53"/>
    <w:rsid w:val="00E55144"/>
    <w:rsid w:val="00E64495"/>
    <w:rsid w:val="00E66B0F"/>
    <w:rsid w:val="00E6735A"/>
    <w:rsid w:val="00E73A1F"/>
    <w:rsid w:val="00E90C3F"/>
    <w:rsid w:val="00E936D1"/>
    <w:rsid w:val="00EA12B8"/>
    <w:rsid w:val="00EA183C"/>
    <w:rsid w:val="00EA546B"/>
    <w:rsid w:val="00EB49D9"/>
    <w:rsid w:val="00EC14C0"/>
    <w:rsid w:val="00EC14ED"/>
    <w:rsid w:val="00EC768B"/>
    <w:rsid w:val="00ED58CF"/>
    <w:rsid w:val="00EE1057"/>
    <w:rsid w:val="00EF06A8"/>
    <w:rsid w:val="00F023C0"/>
    <w:rsid w:val="00F22918"/>
    <w:rsid w:val="00F22D66"/>
    <w:rsid w:val="00F329B4"/>
    <w:rsid w:val="00F35795"/>
    <w:rsid w:val="00F451A6"/>
    <w:rsid w:val="00F60686"/>
    <w:rsid w:val="00F62D88"/>
    <w:rsid w:val="00F64AED"/>
    <w:rsid w:val="00F65C56"/>
    <w:rsid w:val="00F66093"/>
    <w:rsid w:val="00F714F3"/>
    <w:rsid w:val="00F91694"/>
    <w:rsid w:val="00F94603"/>
    <w:rsid w:val="00FB340F"/>
    <w:rsid w:val="00FB4CB9"/>
    <w:rsid w:val="00FC4F66"/>
    <w:rsid w:val="00FC5830"/>
    <w:rsid w:val="00FD00E0"/>
    <w:rsid w:val="00FD0106"/>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CommentSubject">
    <w:name w:val="annotation subject"/>
    <w:basedOn w:val="CommentText"/>
    <w:next w:val="CommentText"/>
    <w:link w:val="CommentSubjectChar"/>
    <w:uiPriority w:val="99"/>
    <w:semiHidden/>
    <w:unhideWhenUsed/>
    <w:rsid w:val="008519CB"/>
    <w:pPr>
      <w:spacing w:after="200"/>
    </w:pPr>
    <w:rPr>
      <w:b/>
      <w:bCs/>
    </w:rPr>
  </w:style>
  <w:style w:type="character" w:customStyle="1" w:styleId="CommentSubjectChar">
    <w:name w:val="Comment Subject Char"/>
    <w:basedOn w:val="CommentTextChar"/>
    <w:link w:val="CommentSubject"/>
    <w:uiPriority w:val="99"/>
    <w:semiHidden/>
    <w:rsid w:val="008519CB"/>
    <w:rPr>
      <w:rFonts w:ascii="Helvetica Neue Light" w:hAnsi="Helvetica Neue Light"/>
      <w:b/>
      <w:bCs/>
      <w:sz w:val="20"/>
      <w:szCs w:val="20"/>
    </w:rPr>
  </w:style>
  <w:style w:type="paragraph" w:styleId="BalloonText">
    <w:name w:val="Balloon Text"/>
    <w:basedOn w:val="Normal"/>
    <w:link w:val="BalloonTextChar"/>
    <w:uiPriority w:val="99"/>
    <w:semiHidden/>
    <w:unhideWhenUsed/>
    <w:rsid w:val="008519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9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D58C-FBBC-44B7-89D2-1886A87C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2314</Words>
  <Characters>13194</Characters>
  <Application>Microsoft Office Word</Application>
  <DocSecurity>0</DocSecurity>
  <Lines>109</Lines>
  <Paragraphs>30</Paragraphs>
  <ScaleCrop>false</ScaleCrop>
  <HeadingPairs>
    <vt:vector size="6" baseType="variant">
      <vt:variant>
        <vt:lpstr>Title</vt:lpstr>
      </vt:variant>
      <vt:variant>
        <vt:i4>1</vt:i4>
      </vt:variant>
      <vt:variant>
        <vt:lpstr>Headings</vt:lpstr>
      </vt:variant>
      <vt:variant>
        <vt:i4>7</vt:i4>
      </vt:variant>
      <vt:variant>
        <vt:lpstr>Título</vt:lpstr>
      </vt:variant>
      <vt:variant>
        <vt:i4>1</vt:i4>
      </vt:variant>
    </vt:vector>
  </HeadingPairs>
  <TitlesOfParts>
    <vt:vector size="9" baseType="lpstr">
      <vt:lpstr/>
      <vt:lpstr/>
      <vt:lpstr>InstrucCIONES</vt:lpstr>
      <vt:lpstr>LISTA DE VERIFICACIÓN PARA ORGANIZACIONES</vt:lpstr>
      <vt:lpstr>    </vt:lpstr>
      <vt:lpstr>    Preguntas Adicionales sobre la Implementación de las NMPNA a nivel de Agencia </vt:lpstr>
      <vt:lpstr>    </vt:lpstr>
      <vt:lpstr>    Posibles grupos objetivo: </vt: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7</cp:revision>
  <dcterms:created xsi:type="dcterms:W3CDTF">2021-04-08T21:26:00Z</dcterms:created>
  <dcterms:modified xsi:type="dcterms:W3CDTF">2021-04-08T21:48:00Z</dcterms:modified>
</cp:coreProperties>
</file>