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ACD9" w14:textId="77777777" w:rsidR="00BA2CCF" w:rsidRPr="00543DD1" w:rsidRDefault="00A87AF7" w:rsidP="00487600">
      <w:pPr>
        <w:spacing w:line="276" w:lineRule="auto"/>
        <w:rPr>
          <w:highlight w:val="yellow"/>
        </w:rPr>
      </w:pPr>
      <w:r w:rsidRPr="00543DD1">
        <w:rPr>
          <w:noProof/>
          <w:highlight w:val="yellow"/>
        </w:rPr>
        <w:drawing>
          <wp:inline distT="0" distB="0" distL="0" distR="0" wp14:anchorId="6EA53A63" wp14:editId="53BDE791">
            <wp:extent cx="1791060" cy="72342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Logo_RGB_blue.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91060" cy="723425"/>
                    </a:xfrm>
                    <a:prstGeom prst="rect">
                      <a:avLst/>
                    </a:prstGeom>
                    <a:ln>
                      <a:noFill/>
                    </a:ln>
                    <a:extLst>
                      <a:ext uri="{53640926-AAD7-44D8-BBD7-CCE9431645EC}">
                        <a14:shadowObscured xmlns:a14="http://schemas.microsoft.com/office/drawing/2010/main"/>
                      </a:ext>
                    </a:extLst>
                  </pic:spPr>
                </pic:pic>
              </a:graphicData>
            </a:graphic>
          </wp:inline>
        </w:drawing>
      </w:r>
    </w:p>
    <w:p w14:paraId="1475D222" w14:textId="77777777" w:rsidR="00463DAA" w:rsidRPr="00543DD1" w:rsidRDefault="00463DAA" w:rsidP="00487600">
      <w:pPr>
        <w:spacing w:line="276" w:lineRule="auto"/>
        <w:rPr>
          <w:highlight w:val="yellow"/>
        </w:rPr>
      </w:pPr>
    </w:p>
    <w:p w14:paraId="070B2FE8" w14:textId="162263E2" w:rsidR="00BF46CF" w:rsidRPr="0069191A" w:rsidRDefault="00BF46CF" w:rsidP="00487600">
      <w:pPr>
        <w:spacing w:line="276" w:lineRule="auto"/>
        <w:rPr>
          <w:noProof/>
          <w:sz w:val="36"/>
          <w:szCs w:val="36"/>
        </w:rPr>
      </w:pPr>
      <w:r w:rsidRPr="0069191A">
        <w:rPr>
          <w:rFonts w:ascii="Veneer" w:hAnsi="Veneer"/>
          <w:color w:val="0072CE"/>
          <w:sz w:val="36"/>
          <w:szCs w:val="36"/>
        </w:rPr>
        <w:t>Join our team. Unleash you</w:t>
      </w:r>
      <w:r>
        <w:rPr>
          <w:rFonts w:ascii="Veneer" w:hAnsi="Veneer"/>
          <w:color w:val="0072CE"/>
          <w:sz w:val="36"/>
          <w:szCs w:val="36"/>
        </w:rPr>
        <w:t>r</w:t>
      </w:r>
      <w:r w:rsidRPr="0069191A">
        <w:rPr>
          <w:rFonts w:ascii="Veneer" w:hAnsi="Veneer"/>
          <w:color w:val="0072CE"/>
          <w:sz w:val="36"/>
          <w:szCs w:val="36"/>
        </w:rPr>
        <w:t xml:space="preserve"> full potential.</w:t>
      </w:r>
      <w:r w:rsidRPr="275A1D04">
        <w:rPr>
          <w:noProof/>
          <w:color w:val="008000"/>
          <w:sz w:val="36"/>
          <w:szCs w:val="36"/>
          <w:lang w:val="en-CA"/>
        </w:rPr>
        <w:t xml:space="preserve"> </w:t>
      </w:r>
    </w:p>
    <w:p w14:paraId="53398AAE" w14:textId="77777777" w:rsidR="00463DAA" w:rsidRPr="00543DD1" w:rsidRDefault="00463DAA" w:rsidP="00487600">
      <w:pPr>
        <w:spacing w:line="276" w:lineRule="auto"/>
        <w:rPr>
          <w:rFonts w:ascii="Veneer" w:hAnsi="Veneer"/>
          <w:color w:val="0072CE"/>
          <w:sz w:val="36"/>
          <w:szCs w:val="36"/>
          <w:highlight w:val="yellow"/>
        </w:rPr>
      </w:pPr>
    </w:p>
    <w:p w14:paraId="21C2DFE9" w14:textId="43AA04E6" w:rsidR="275A1D04" w:rsidRPr="00086BBB" w:rsidRDefault="00086BBB" w:rsidP="00487600">
      <w:pPr>
        <w:spacing w:line="276" w:lineRule="auto"/>
        <w:rPr>
          <w:b/>
          <w:bCs/>
        </w:rPr>
      </w:pPr>
      <w:r>
        <w:rPr>
          <w:rFonts w:ascii="Veneer" w:hAnsi="Veneer"/>
          <w:color w:val="0072CE" w:themeColor="accent3"/>
          <w:sz w:val="48"/>
          <w:szCs w:val="48"/>
        </w:rPr>
        <w:t xml:space="preserve">Consultant: </w:t>
      </w:r>
      <w:r w:rsidR="00487600">
        <w:rPr>
          <w:rFonts w:asciiTheme="majorHAnsi" w:hAnsiTheme="majorHAnsi"/>
          <w:color w:val="0072CE" w:themeColor="accent3"/>
          <w:sz w:val="48"/>
          <w:szCs w:val="48"/>
        </w:rPr>
        <w:t>Education for children associated with armed forces and armed groups (CAAFAG)</w:t>
      </w:r>
    </w:p>
    <w:p w14:paraId="0BEB4F4F" w14:textId="77777777" w:rsidR="00BA2CCF" w:rsidRPr="00543DD1" w:rsidRDefault="00BA2CCF" w:rsidP="00487600">
      <w:pPr>
        <w:spacing w:line="276" w:lineRule="auto"/>
        <w:rPr>
          <w:rFonts w:ascii="Veneer" w:hAnsi="Veneer"/>
          <w:color w:val="004EB6"/>
          <w:sz w:val="36"/>
          <w:szCs w:val="36"/>
          <w:highlight w:val="yellow"/>
          <w:u w:val="single"/>
        </w:rPr>
      </w:pPr>
      <w:r w:rsidRPr="00543DD1">
        <w:rPr>
          <w:rFonts w:ascii="Veneer" w:hAnsi="Veneer"/>
          <w:noProof/>
          <w:color w:val="004EB6"/>
          <w:sz w:val="36"/>
          <w:szCs w:val="36"/>
          <w:highlight w:val="yellow"/>
          <w:u w:val="single"/>
        </w:rPr>
        <mc:AlternateContent>
          <mc:Choice Requires="wps">
            <w:drawing>
              <wp:anchor distT="0" distB="0" distL="114300" distR="114300" simplePos="0" relativeHeight="251659264" behindDoc="0" locked="0" layoutInCell="1" allowOverlap="1" wp14:anchorId="37698C67" wp14:editId="673C2661">
                <wp:simplePos x="0" y="0"/>
                <wp:positionH relativeFrom="column">
                  <wp:posOffset>0</wp:posOffset>
                </wp:positionH>
                <wp:positionV relativeFrom="paragraph">
                  <wp:posOffset>74930</wp:posOffset>
                </wp:positionV>
                <wp:extent cx="6254115"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6254115"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0072ce [3206]" from="0,5.9pt" to="492.45pt,5.9pt" w14:anchorId="2AAF1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"/>
            </w:pict>
          </mc:Fallback>
        </mc:AlternateConten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18"/>
        <w:gridCol w:w="7058"/>
      </w:tblGrid>
      <w:tr w:rsidR="00AF6107" w:rsidRPr="00543DD1" w14:paraId="74FD9FB2" w14:textId="77777777" w:rsidTr="275A1D04">
        <w:tc>
          <w:tcPr>
            <w:tcW w:w="2518" w:type="dxa"/>
          </w:tcPr>
          <w:p w14:paraId="5D4E312F" w14:textId="6076C19D" w:rsidR="00AF6107" w:rsidRPr="00543DD1" w:rsidRDefault="00AF6107" w:rsidP="00487600">
            <w:pPr>
              <w:spacing w:line="276" w:lineRule="auto"/>
              <w:rPr>
                <w:rFonts w:asciiTheme="minorHAnsi" w:hAnsiTheme="minorHAnsi" w:cstheme="minorHAnsi"/>
                <w:b/>
                <w:sz w:val="22"/>
                <w:szCs w:val="22"/>
              </w:rPr>
            </w:pPr>
            <w:r w:rsidRPr="00543DD1">
              <w:rPr>
                <w:rFonts w:asciiTheme="minorHAnsi" w:hAnsiTheme="minorHAnsi" w:cstheme="minorHAnsi"/>
                <w:b/>
                <w:sz w:val="22"/>
                <w:szCs w:val="22"/>
              </w:rPr>
              <w:t>Organization:</w:t>
            </w:r>
          </w:p>
        </w:tc>
        <w:tc>
          <w:tcPr>
            <w:tcW w:w="7058" w:type="dxa"/>
          </w:tcPr>
          <w:p w14:paraId="1BC1CDB7" w14:textId="4873941F" w:rsidR="00AF6107" w:rsidRPr="00543DD1" w:rsidRDefault="00AF6107" w:rsidP="00487600">
            <w:pPr>
              <w:spacing w:line="276" w:lineRule="auto"/>
              <w:rPr>
                <w:rFonts w:asciiTheme="minorHAnsi" w:hAnsiTheme="minorHAnsi" w:cstheme="minorHAnsi"/>
                <w:sz w:val="22"/>
                <w:szCs w:val="22"/>
              </w:rPr>
            </w:pPr>
            <w:r w:rsidRPr="00543DD1">
              <w:rPr>
                <w:rFonts w:asciiTheme="minorHAnsi" w:hAnsiTheme="minorHAnsi" w:cstheme="minorHAnsi"/>
                <w:sz w:val="22"/>
                <w:szCs w:val="22"/>
              </w:rPr>
              <w:t>Plan International Canada</w:t>
            </w:r>
          </w:p>
        </w:tc>
      </w:tr>
      <w:tr w:rsidR="00AF6107" w:rsidRPr="00543DD1" w14:paraId="7563D2A2" w14:textId="77777777" w:rsidTr="275A1D04">
        <w:tc>
          <w:tcPr>
            <w:tcW w:w="2518" w:type="dxa"/>
          </w:tcPr>
          <w:p w14:paraId="40E47509" w14:textId="2CF2A67D" w:rsidR="00AF6107" w:rsidRPr="00917BE5" w:rsidRDefault="00AF6107" w:rsidP="00487600">
            <w:pPr>
              <w:spacing w:line="276" w:lineRule="auto"/>
              <w:rPr>
                <w:rFonts w:asciiTheme="minorHAnsi" w:hAnsiTheme="minorHAnsi" w:cstheme="minorHAnsi"/>
                <w:b/>
                <w:sz w:val="22"/>
                <w:szCs w:val="22"/>
              </w:rPr>
            </w:pPr>
            <w:r w:rsidRPr="00722BAD">
              <w:rPr>
                <w:rFonts w:asciiTheme="minorHAnsi" w:hAnsiTheme="minorHAnsi" w:cstheme="minorHAnsi"/>
                <w:b/>
                <w:sz w:val="22"/>
                <w:szCs w:val="22"/>
              </w:rPr>
              <w:t>Reports to:</w:t>
            </w:r>
          </w:p>
        </w:tc>
        <w:tc>
          <w:tcPr>
            <w:tcW w:w="7058" w:type="dxa"/>
          </w:tcPr>
          <w:p w14:paraId="176AC066" w14:textId="6CAE3434" w:rsidR="00AF6107" w:rsidRPr="00543DD1" w:rsidRDefault="00086BBB" w:rsidP="00487600">
            <w:pPr>
              <w:spacing w:line="276" w:lineRule="auto"/>
              <w:rPr>
                <w:rFonts w:asciiTheme="minorHAnsi" w:hAnsiTheme="minorHAnsi" w:cstheme="minorBidi"/>
                <w:sz w:val="22"/>
                <w:szCs w:val="22"/>
              </w:rPr>
            </w:pPr>
            <w:r>
              <w:rPr>
                <w:rFonts w:asciiTheme="minorHAnsi" w:hAnsiTheme="minorHAnsi" w:cstheme="minorHAnsi"/>
                <w:sz w:val="22"/>
                <w:szCs w:val="22"/>
              </w:rPr>
              <w:t>CAAFAG advisor</w:t>
            </w:r>
          </w:p>
        </w:tc>
      </w:tr>
      <w:tr w:rsidR="00AF6107" w:rsidRPr="00543DD1" w14:paraId="1D7575F2" w14:textId="77777777" w:rsidTr="275A1D04">
        <w:tc>
          <w:tcPr>
            <w:tcW w:w="2518" w:type="dxa"/>
          </w:tcPr>
          <w:p w14:paraId="119478EE" w14:textId="6CBD5712" w:rsidR="00AF6107" w:rsidRPr="00917BE5" w:rsidRDefault="00AF6107" w:rsidP="00487600">
            <w:pPr>
              <w:spacing w:line="276" w:lineRule="auto"/>
              <w:rPr>
                <w:rFonts w:asciiTheme="minorHAnsi" w:hAnsiTheme="minorHAnsi" w:cstheme="minorHAnsi"/>
                <w:b/>
                <w:sz w:val="22"/>
                <w:szCs w:val="22"/>
              </w:rPr>
            </w:pPr>
            <w:r w:rsidRPr="00917BE5">
              <w:rPr>
                <w:rFonts w:asciiTheme="minorHAnsi" w:hAnsiTheme="minorHAnsi" w:cstheme="minorHAnsi"/>
                <w:b/>
                <w:sz w:val="22"/>
                <w:szCs w:val="22"/>
              </w:rPr>
              <w:t>Location:</w:t>
            </w:r>
          </w:p>
        </w:tc>
        <w:tc>
          <w:tcPr>
            <w:tcW w:w="7058" w:type="dxa"/>
          </w:tcPr>
          <w:p w14:paraId="07F0017B" w14:textId="3F4E7C3B" w:rsidR="00AF6107" w:rsidRPr="00543DD1" w:rsidRDefault="00086BBB" w:rsidP="00487600">
            <w:pPr>
              <w:spacing w:line="276" w:lineRule="auto"/>
              <w:rPr>
                <w:rFonts w:asciiTheme="minorHAnsi" w:hAnsiTheme="minorHAnsi" w:cstheme="minorBidi"/>
                <w:sz w:val="22"/>
                <w:szCs w:val="22"/>
              </w:rPr>
            </w:pPr>
            <w:r>
              <w:rPr>
                <w:sz w:val="22"/>
                <w:szCs w:val="22"/>
              </w:rPr>
              <w:t>Remote</w:t>
            </w:r>
          </w:p>
        </w:tc>
      </w:tr>
      <w:tr w:rsidR="00AF6107" w:rsidRPr="00543DD1" w14:paraId="59F13676" w14:textId="77777777" w:rsidTr="275A1D04">
        <w:tc>
          <w:tcPr>
            <w:tcW w:w="2518" w:type="dxa"/>
          </w:tcPr>
          <w:p w14:paraId="3E3A8979" w14:textId="77584918" w:rsidR="00AF6107" w:rsidRPr="00917BE5" w:rsidRDefault="00AF6107" w:rsidP="00487600">
            <w:pPr>
              <w:spacing w:line="276" w:lineRule="auto"/>
              <w:rPr>
                <w:rFonts w:asciiTheme="minorHAnsi" w:hAnsiTheme="minorHAnsi" w:cstheme="minorHAnsi"/>
                <w:b/>
                <w:sz w:val="22"/>
                <w:szCs w:val="22"/>
              </w:rPr>
            </w:pPr>
            <w:r w:rsidRPr="00917BE5">
              <w:rPr>
                <w:rFonts w:asciiTheme="minorHAnsi" w:hAnsiTheme="minorHAnsi" w:cstheme="minorHAnsi"/>
                <w:b/>
                <w:sz w:val="22"/>
                <w:szCs w:val="22"/>
              </w:rPr>
              <w:t>Status:</w:t>
            </w:r>
          </w:p>
        </w:tc>
        <w:tc>
          <w:tcPr>
            <w:tcW w:w="7058" w:type="dxa"/>
          </w:tcPr>
          <w:p w14:paraId="66B8C883" w14:textId="36021C07" w:rsidR="00AF6107" w:rsidRPr="00543DD1" w:rsidRDefault="00086BBB" w:rsidP="00487600">
            <w:pPr>
              <w:spacing w:line="276" w:lineRule="auto"/>
              <w:rPr>
                <w:rFonts w:asciiTheme="minorHAnsi" w:hAnsiTheme="minorHAnsi" w:cstheme="minorHAnsi"/>
                <w:sz w:val="22"/>
                <w:szCs w:val="22"/>
              </w:rPr>
            </w:pPr>
            <w:r>
              <w:rPr>
                <w:rFonts w:asciiTheme="minorHAnsi" w:hAnsiTheme="minorHAnsi" w:cstheme="minorHAnsi"/>
                <w:sz w:val="22"/>
                <w:szCs w:val="22"/>
              </w:rPr>
              <w:t>Temporary 3 months</w:t>
            </w:r>
            <w:r w:rsidR="00AF6107">
              <w:rPr>
                <w:rFonts w:asciiTheme="minorHAnsi" w:hAnsiTheme="minorHAnsi" w:cstheme="minorHAnsi"/>
                <w:sz w:val="22"/>
                <w:szCs w:val="22"/>
              </w:rPr>
              <w:t xml:space="preserve">, </w:t>
            </w:r>
            <w:r w:rsidR="00A7754B">
              <w:rPr>
                <w:rFonts w:asciiTheme="minorHAnsi" w:hAnsiTheme="minorHAnsi" w:cstheme="minorHAnsi"/>
                <w:sz w:val="22"/>
                <w:szCs w:val="22"/>
              </w:rPr>
              <w:t>F</w:t>
            </w:r>
            <w:r w:rsidR="00AF6107">
              <w:rPr>
                <w:rFonts w:asciiTheme="minorHAnsi" w:hAnsiTheme="minorHAnsi" w:cstheme="minorHAnsi"/>
                <w:sz w:val="22"/>
                <w:szCs w:val="22"/>
              </w:rPr>
              <w:t>ull-</w:t>
            </w:r>
            <w:r w:rsidR="00A7754B">
              <w:rPr>
                <w:rFonts w:asciiTheme="minorHAnsi" w:hAnsiTheme="minorHAnsi" w:cstheme="minorHAnsi"/>
                <w:sz w:val="22"/>
                <w:szCs w:val="22"/>
              </w:rPr>
              <w:t>T</w:t>
            </w:r>
            <w:r w:rsidR="00402489">
              <w:rPr>
                <w:rFonts w:asciiTheme="minorHAnsi" w:hAnsiTheme="minorHAnsi" w:cstheme="minorHAnsi"/>
                <w:sz w:val="22"/>
                <w:szCs w:val="22"/>
              </w:rPr>
              <w:t>ime</w:t>
            </w:r>
          </w:p>
        </w:tc>
      </w:tr>
    </w:tbl>
    <w:p w14:paraId="09204E10" w14:textId="162A7FA0" w:rsidR="003B7107" w:rsidRDefault="00463DAA" w:rsidP="00487600">
      <w:pPr>
        <w:spacing w:line="276" w:lineRule="auto"/>
        <w:rPr>
          <w:rFonts w:asciiTheme="minorHAnsi" w:hAnsiTheme="minorHAnsi" w:cstheme="minorHAnsi"/>
          <w:b/>
          <w:sz w:val="22"/>
          <w:szCs w:val="22"/>
        </w:rPr>
      </w:pPr>
      <w:r w:rsidRPr="00543DD1">
        <w:rPr>
          <w:rFonts w:asciiTheme="minorHAnsi" w:hAnsiTheme="minorHAnsi" w:cstheme="minorHAnsi"/>
          <w:b/>
          <w:sz w:val="22"/>
          <w:szCs w:val="22"/>
          <w:highlight w:val="yellow"/>
        </w:rPr>
        <w:br/>
      </w:r>
    </w:p>
    <w:p w14:paraId="25D21D8A" w14:textId="77777777" w:rsidR="00086BBB" w:rsidRPr="00EC1AB0" w:rsidRDefault="00086BBB" w:rsidP="00487600">
      <w:pPr>
        <w:spacing w:line="276" w:lineRule="auto"/>
        <w:jc w:val="both"/>
        <w:rPr>
          <w:b/>
          <w:bCs/>
          <w:szCs w:val="22"/>
        </w:rPr>
      </w:pPr>
      <w:r>
        <w:rPr>
          <w:b/>
          <w:bCs/>
          <w:szCs w:val="22"/>
        </w:rPr>
        <w:t>Background</w:t>
      </w:r>
    </w:p>
    <w:p w14:paraId="08C3F9D3" w14:textId="77777777" w:rsidR="00086BBB" w:rsidRPr="00EA03F5" w:rsidRDefault="00086BBB" w:rsidP="00487600">
      <w:pPr>
        <w:spacing w:line="276" w:lineRule="auto"/>
        <w:rPr>
          <w:sz w:val="22"/>
          <w:szCs w:val="21"/>
        </w:rPr>
      </w:pPr>
      <w:r w:rsidRPr="00EA03F5">
        <w:rPr>
          <w:sz w:val="22"/>
          <w:szCs w:val="21"/>
        </w:rPr>
        <w:t xml:space="preserve">The CAAFAG Task Force of the Alliance for Child Protection in Humanitarian Action, co led by Plan International Canada and UNICEF, is implementing an interagency </w:t>
      </w:r>
      <w:r w:rsidRPr="00EA03F5">
        <w:rPr>
          <w:rFonts w:eastAsia="Times New Roman"/>
          <w:color w:val="000000"/>
          <w:sz w:val="22"/>
          <w:szCs w:val="21"/>
          <w:lang w:eastAsia="en-GB"/>
        </w:rPr>
        <w:t>project with the aim to strengthen the capacities of field practitioners to design and implement programs for children associated with armed forces and armed groups (CAAFAG) across multiple contexts.</w:t>
      </w:r>
      <w:r w:rsidRPr="00EA03F5">
        <w:rPr>
          <w:sz w:val="22"/>
          <w:szCs w:val="21"/>
        </w:rPr>
        <w:t xml:space="preserve"> </w:t>
      </w:r>
    </w:p>
    <w:p w14:paraId="6153BA17" w14:textId="77777777" w:rsidR="00086BBB" w:rsidRPr="00EA03F5" w:rsidRDefault="00086BBB" w:rsidP="00487600">
      <w:pPr>
        <w:spacing w:line="276" w:lineRule="auto"/>
        <w:rPr>
          <w:sz w:val="22"/>
          <w:szCs w:val="21"/>
        </w:rPr>
      </w:pPr>
      <w:r w:rsidRPr="00EA03F5">
        <w:rPr>
          <w:sz w:val="22"/>
          <w:szCs w:val="21"/>
        </w:rPr>
        <w:t>Through an online consultation, 45 field practitioners across 22 countries selected the education sector as a priority sector to promote collaboration.</w:t>
      </w:r>
    </w:p>
    <w:p w14:paraId="6416E529" w14:textId="77777777" w:rsidR="00086BBB" w:rsidRPr="00EA03F5" w:rsidRDefault="00086BBB" w:rsidP="00487600">
      <w:pPr>
        <w:spacing w:line="276" w:lineRule="auto"/>
        <w:rPr>
          <w:sz w:val="22"/>
          <w:szCs w:val="22"/>
        </w:rPr>
      </w:pPr>
      <w:r w:rsidRPr="00EA03F5">
        <w:rPr>
          <w:sz w:val="22"/>
          <w:szCs w:val="22"/>
        </w:rPr>
        <w:t xml:space="preserve">The objective of the guidance note is to provide guidance to child protection and education field practitioners </w:t>
      </w:r>
      <w:r w:rsidRPr="00EA03F5">
        <w:rPr>
          <w:sz w:val="22"/>
          <w:szCs w:val="21"/>
        </w:rPr>
        <w:t>to promote collaboration with the aim to better prevent recruitment and address the needs of CAAFAG during their reintegration.</w:t>
      </w:r>
    </w:p>
    <w:p w14:paraId="27871DB4" w14:textId="77777777" w:rsidR="00743C68" w:rsidRPr="00086BBB" w:rsidRDefault="00743C68" w:rsidP="00487600">
      <w:pPr>
        <w:spacing w:line="276" w:lineRule="auto"/>
        <w:rPr>
          <w:rFonts w:asciiTheme="minorHAnsi" w:eastAsia="Times New Roman" w:hAnsiTheme="minorHAnsi" w:cstheme="minorHAnsi"/>
          <w:b/>
          <w:bCs/>
          <w:sz w:val="22"/>
          <w:szCs w:val="22"/>
          <w:bdr w:val="none" w:sz="0" w:space="0" w:color="auto" w:frame="1"/>
          <w:lang w:eastAsia="en-CA"/>
        </w:rPr>
      </w:pPr>
    </w:p>
    <w:p w14:paraId="7792CB51" w14:textId="6DB55556" w:rsidR="275A1D04" w:rsidRDefault="275A1D04" w:rsidP="00487600">
      <w:pPr>
        <w:spacing w:line="276" w:lineRule="auto"/>
        <w:rPr>
          <w:b/>
          <w:bCs/>
          <w:sz w:val="22"/>
          <w:szCs w:val="22"/>
          <w:lang w:val="en-CA" w:eastAsia="en-CA"/>
        </w:rPr>
      </w:pPr>
    </w:p>
    <w:p w14:paraId="78CCFF66" w14:textId="6A0398EC" w:rsidR="275A1D04" w:rsidRPr="00EA03F5" w:rsidRDefault="275A1D04" w:rsidP="00487600">
      <w:pPr>
        <w:spacing w:line="276" w:lineRule="auto"/>
        <w:rPr>
          <w:sz w:val="22"/>
          <w:szCs w:val="22"/>
          <w:lang w:val="en-GB"/>
        </w:rPr>
      </w:pPr>
      <w:r w:rsidRPr="00EA03F5">
        <w:rPr>
          <w:rFonts w:eastAsia="Arial"/>
          <w:b/>
          <w:bCs/>
          <w:sz w:val="22"/>
          <w:szCs w:val="22"/>
          <w:lang w:val="en-GB"/>
        </w:rPr>
        <w:t>The Position</w:t>
      </w:r>
    </w:p>
    <w:p w14:paraId="55B4D868" w14:textId="417DBD57" w:rsidR="00086BBB" w:rsidRPr="00EA03F5" w:rsidRDefault="00086BBB" w:rsidP="00487600">
      <w:pPr>
        <w:spacing w:line="276" w:lineRule="auto"/>
        <w:rPr>
          <w:sz w:val="22"/>
          <w:szCs w:val="22"/>
        </w:rPr>
      </w:pPr>
      <w:r w:rsidRPr="00EA03F5">
        <w:rPr>
          <w:sz w:val="22"/>
          <w:szCs w:val="22"/>
        </w:rPr>
        <w:t xml:space="preserve">Plan Canada is looking for a 3-month consultant to develop a guidance note on cross-sector collaboration between the child protection and the education sectors </w:t>
      </w:r>
      <w:r w:rsidR="00EA03F5" w:rsidRPr="00EA03F5">
        <w:rPr>
          <w:sz w:val="22"/>
          <w:szCs w:val="22"/>
        </w:rPr>
        <w:t xml:space="preserve">in </w:t>
      </w:r>
      <w:r w:rsidRPr="00EA03F5">
        <w:rPr>
          <w:sz w:val="22"/>
          <w:szCs w:val="22"/>
        </w:rPr>
        <w:t>programming for children associated with armed forces and armed groups</w:t>
      </w:r>
      <w:r w:rsidR="00147DE9" w:rsidRPr="00EA03F5">
        <w:rPr>
          <w:sz w:val="22"/>
          <w:szCs w:val="22"/>
        </w:rPr>
        <w:t xml:space="preserve"> (CAAFAG)</w:t>
      </w:r>
      <w:r w:rsidRPr="00EA03F5">
        <w:rPr>
          <w:sz w:val="22"/>
          <w:szCs w:val="22"/>
        </w:rPr>
        <w:t xml:space="preserve">. </w:t>
      </w:r>
    </w:p>
    <w:p w14:paraId="68EAD25A" w14:textId="34228A75" w:rsidR="275A1D04" w:rsidRPr="00EA03F5" w:rsidRDefault="275A1D04" w:rsidP="00487600">
      <w:pPr>
        <w:spacing w:line="276" w:lineRule="auto"/>
        <w:rPr>
          <w:b/>
          <w:bCs/>
          <w:sz w:val="22"/>
          <w:szCs w:val="22"/>
          <w:lang w:val="en-GB"/>
        </w:rPr>
      </w:pPr>
    </w:p>
    <w:p w14:paraId="10982740" w14:textId="5A39CA06" w:rsidR="275A1D04" w:rsidRPr="00EA03F5" w:rsidRDefault="275A1D04" w:rsidP="00487600">
      <w:pPr>
        <w:pStyle w:val="ListParagraph"/>
        <w:spacing w:line="276" w:lineRule="auto"/>
        <w:ind w:left="360"/>
        <w:rPr>
          <w:rFonts w:ascii="Arial" w:eastAsiaTheme="minorEastAsia" w:hAnsi="Arial" w:cs="Arial"/>
          <w:b/>
          <w:bCs/>
          <w:sz w:val="22"/>
          <w:szCs w:val="22"/>
          <w:lang w:val="en-GB"/>
        </w:rPr>
      </w:pPr>
    </w:p>
    <w:p w14:paraId="58B60E69" w14:textId="436C8BEE" w:rsidR="275A1D04" w:rsidRPr="00EA03F5" w:rsidRDefault="275A1D04" w:rsidP="00487600">
      <w:pPr>
        <w:spacing w:line="276" w:lineRule="auto"/>
        <w:rPr>
          <w:b/>
          <w:bCs/>
          <w:sz w:val="22"/>
          <w:szCs w:val="22"/>
          <w:lang w:val="en-GB"/>
        </w:rPr>
      </w:pPr>
      <w:r w:rsidRPr="00EA03F5">
        <w:rPr>
          <w:rFonts w:eastAsia="Arial"/>
          <w:b/>
          <w:bCs/>
          <w:sz w:val="22"/>
          <w:szCs w:val="22"/>
          <w:lang w:val="en-GB"/>
        </w:rPr>
        <w:t>What does success look like?</w:t>
      </w:r>
    </w:p>
    <w:p w14:paraId="63F5800F" w14:textId="77777777" w:rsidR="00487600" w:rsidRPr="00EA03F5" w:rsidRDefault="00487600" w:rsidP="00487600">
      <w:pPr>
        <w:pStyle w:val="ListParagraph"/>
        <w:numPr>
          <w:ilvl w:val="0"/>
          <w:numId w:val="24"/>
        </w:numPr>
        <w:spacing w:line="276" w:lineRule="auto"/>
        <w:rPr>
          <w:rFonts w:ascii="Arial" w:hAnsi="Arial" w:cs="Arial"/>
          <w:sz w:val="22"/>
          <w:szCs w:val="22"/>
          <w:lang w:val="en-GB"/>
        </w:rPr>
      </w:pPr>
      <w:r w:rsidRPr="00EA03F5">
        <w:rPr>
          <w:rFonts w:ascii="Arial" w:hAnsi="Arial" w:cs="Arial"/>
          <w:sz w:val="22"/>
          <w:szCs w:val="22"/>
          <w:lang w:val="en-GB"/>
        </w:rPr>
        <w:t xml:space="preserve">Develop a user-friendly </w:t>
      </w:r>
      <w:r w:rsidRPr="00EA03F5">
        <w:rPr>
          <w:rFonts w:ascii="Arial" w:hAnsi="Arial" w:cs="Arial"/>
          <w:sz w:val="22"/>
          <w:szCs w:val="22"/>
        </w:rPr>
        <w:t>guidance note that includes:</w:t>
      </w:r>
    </w:p>
    <w:p w14:paraId="5C3EBDEE" w14:textId="77777777" w:rsidR="00487600" w:rsidRPr="00EA03F5" w:rsidRDefault="00487600" w:rsidP="00487600">
      <w:pPr>
        <w:pStyle w:val="ListParagraph"/>
        <w:numPr>
          <w:ilvl w:val="1"/>
          <w:numId w:val="28"/>
        </w:numPr>
        <w:snapToGrid w:val="0"/>
        <w:spacing w:after="120" w:line="276" w:lineRule="auto"/>
        <w:rPr>
          <w:rFonts w:ascii="Arial" w:hAnsi="Arial" w:cs="Arial"/>
          <w:sz w:val="22"/>
          <w:szCs w:val="22"/>
        </w:rPr>
      </w:pPr>
      <w:r w:rsidRPr="00EA03F5">
        <w:rPr>
          <w:rFonts w:ascii="Arial" w:hAnsi="Arial" w:cs="Arial"/>
          <w:sz w:val="22"/>
          <w:szCs w:val="22"/>
        </w:rPr>
        <w:t>A shared framework with common indicators and outcomes</w:t>
      </w:r>
    </w:p>
    <w:p w14:paraId="6E0929C7" w14:textId="77777777" w:rsidR="00487600" w:rsidRPr="00EA03F5" w:rsidRDefault="00487600" w:rsidP="00487600">
      <w:pPr>
        <w:pStyle w:val="ListParagraph"/>
        <w:numPr>
          <w:ilvl w:val="1"/>
          <w:numId w:val="28"/>
        </w:numPr>
        <w:snapToGrid w:val="0"/>
        <w:spacing w:after="120" w:line="276" w:lineRule="auto"/>
        <w:rPr>
          <w:rFonts w:ascii="Arial" w:hAnsi="Arial" w:cs="Arial"/>
          <w:sz w:val="22"/>
          <w:szCs w:val="22"/>
        </w:rPr>
      </w:pPr>
      <w:r w:rsidRPr="00EA03F5">
        <w:rPr>
          <w:rFonts w:ascii="Arial" w:hAnsi="Arial" w:cs="Arial"/>
          <w:sz w:val="22"/>
          <w:szCs w:val="22"/>
        </w:rPr>
        <w:lastRenderedPageBreak/>
        <w:t>Case studies</w:t>
      </w:r>
    </w:p>
    <w:p w14:paraId="70949AB8" w14:textId="77777777" w:rsidR="00487600" w:rsidRPr="00EA03F5" w:rsidRDefault="00487600" w:rsidP="00487600">
      <w:pPr>
        <w:pStyle w:val="ListParagraph"/>
        <w:numPr>
          <w:ilvl w:val="1"/>
          <w:numId w:val="28"/>
        </w:numPr>
        <w:snapToGrid w:val="0"/>
        <w:spacing w:after="120" w:line="276" w:lineRule="auto"/>
        <w:rPr>
          <w:rFonts w:ascii="Arial" w:hAnsi="Arial" w:cs="Arial"/>
          <w:sz w:val="22"/>
          <w:szCs w:val="22"/>
        </w:rPr>
      </w:pPr>
      <w:r w:rsidRPr="00EA03F5">
        <w:rPr>
          <w:rFonts w:ascii="Arial" w:hAnsi="Arial" w:cs="Arial"/>
          <w:sz w:val="22"/>
          <w:szCs w:val="22"/>
        </w:rPr>
        <w:t xml:space="preserve">Practical recommendations </w:t>
      </w:r>
    </w:p>
    <w:p w14:paraId="67E8B22C" w14:textId="0FF25226" w:rsidR="275A1D04" w:rsidRPr="00EA03F5" w:rsidRDefault="00147DE9" w:rsidP="00487600">
      <w:pPr>
        <w:pStyle w:val="ListParagraph"/>
        <w:numPr>
          <w:ilvl w:val="0"/>
          <w:numId w:val="24"/>
        </w:numPr>
        <w:spacing w:line="276" w:lineRule="auto"/>
        <w:rPr>
          <w:rFonts w:ascii="Arial" w:eastAsiaTheme="minorEastAsia" w:hAnsi="Arial" w:cs="Arial"/>
          <w:sz w:val="22"/>
          <w:szCs w:val="22"/>
          <w:lang w:val="en-GB"/>
        </w:rPr>
      </w:pPr>
      <w:r w:rsidRPr="00EA03F5">
        <w:rPr>
          <w:rFonts w:ascii="Arial" w:eastAsia="Arial" w:hAnsi="Arial" w:cs="Arial"/>
          <w:sz w:val="22"/>
          <w:szCs w:val="22"/>
          <w:lang w:val="en-GB"/>
        </w:rPr>
        <w:t>Set up of a reference group including focal p</w:t>
      </w:r>
      <w:r w:rsidR="00EA03F5" w:rsidRPr="00EA03F5">
        <w:rPr>
          <w:rFonts w:ascii="Arial" w:eastAsia="Arial" w:hAnsi="Arial" w:cs="Arial"/>
          <w:sz w:val="22"/>
          <w:szCs w:val="22"/>
          <w:lang w:val="en-GB"/>
        </w:rPr>
        <w:t>o</w:t>
      </w:r>
      <w:r w:rsidRPr="00EA03F5">
        <w:rPr>
          <w:rFonts w:ascii="Arial" w:eastAsia="Arial" w:hAnsi="Arial" w:cs="Arial"/>
          <w:sz w:val="22"/>
          <w:szCs w:val="22"/>
          <w:lang w:val="en-GB"/>
        </w:rPr>
        <w:t>i</w:t>
      </w:r>
      <w:r w:rsidR="00EA03F5" w:rsidRPr="00EA03F5">
        <w:rPr>
          <w:rFonts w:ascii="Arial" w:eastAsia="Arial" w:hAnsi="Arial" w:cs="Arial"/>
          <w:sz w:val="22"/>
          <w:szCs w:val="22"/>
          <w:lang w:val="en-GB"/>
        </w:rPr>
        <w:t>n</w:t>
      </w:r>
      <w:r w:rsidRPr="00EA03F5">
        <w:rPr>
          <w:rFonts w:ascii="Arial" w:eastAsia="Arial" w:hAnsi="Arial" w:cs="Arial"/>
          <w:sz w:val="22"/>
          <w:szCs w:val="22"/>
          <w:lang w:val="en-GB"/>
        </w:rPr>
        <w:t>ts from the education and the child protection sectors</w:t>
      </w:r>
    </w:p>
    <w:p w14:paraId="10B73410" w14:textId="7F366C84" w:rsidR="00147DE9" w:rsidRPr="00EA03F5" w:rsidRDefault="00147DE9" w:rsidP="00487600">
      <w:pPr>
        <w:pStyle w:val="ListParagraph"/>
        <w:numPr>
          <w:ilvl w:val="0"/>
          <w:numId w:val="24"/>
        </w:numPr>
        <w:spacing w:line="276" w:lineRule="auto"/>
        <w:rPr>
          <w:rFonts w:ascii="Arial" w:hAnsi="Arial" w:cs="Arial"/>
          <w:sz w:val="22"/>
          <w:szCs w:val="22"/>
          <w:lang w:val="en-GB"/>
        </w:rPr>
      </w:pPr>
      <w:r w:rsidRPr="00EA03F5">
        <w:rPr>
          <w:rFonts w:ascii="Arial" w:hAnsi="Arial" w:cs="Arial"/>
          <w:sz w:val="22"/>
          <w:szCs w:val="22"/>
          <w:lang w:val="en-GB"/>
        </w:rPr>
        <w:t>Conduct</w:t>
      </w:r>
      <w:r w:rsidRPr="00EA03F5">
        <w:rPr>
          <w:rFonts w:ascii="Arial" w:hAnsi="Arial" w:cs="Arial"/>
          <w:sz w:val="22"/>
          <w:szCs w:val="22"/>
        </w:rPr>
        <w:t xml:space="preserve"> key informant interviews with field practitioners from the child protection and education sectors implementing </w:t>
      </w:r>
      <w:proofErr w:type="spellStart"/>
      <w:r w:rsidRPr="00EA03F5">
        <w:rPr>
          <w:rFonts w:ascii="Arial" w:hAnsi="Arial" w:cs="Arial"/>
          <w:sz w:val="22"/>
          <w:szCs w:val="22"/>
        </w:rPr>
        <w:t>programmes</w:t>
      </w:r>
      <w:proofErr w:type="spellEnd"/>
      <w:r w:rsidRPr="00EA03F5">
        <w:rPr>
          <w:rFonts w:ascii="Arial" w:hAnsi="Arial" w:cs="Arial"/>
          <w:sz w:val="22"/>
          <w:szCs w:val="22"/>
        </w:rPr>
        <w:t xml:space="preserve"> </w:t>
      </w:r>
      <w:r w:rsidR="00EA03F5" w:rsidRPr="00EA03F5">
        <w:rPr>
          <w:rFonts w:ascii="Arial" w:hAnsi="Arial" w:cs="Arial"/>
          <w:sz w:val="22"/>
          <w:szCs w:val="22"/>
        </w:rPr>
        <w:t>for</w:t>
      </w:r>
      <w:r w:rsidRPr="00EA03F5">
        <w:rPr>
          <w:rFonts w:ascii="Arial" w:hAnsi="Arial" w:cs="Arial"/>
          <w:sz w:val="22"/>
          <w:szCs w:val="22"/>
        </w:rPr>
        <w:t xml:space="preserve"> CAAFAG.</w:t>
      </w:r>
    </w:p>
    <w:p w14:paraId="7BC6B1DF" w14:textId="4E5CE202" w:rsidR="00147DE9" w:rsidRPr="00EA03F5" w:rsidRDefault="00147DE9" w:rsidP="00487600">
      <w:pPr>
        <w:pStyle w:val="ListParagraph"/>
        <w:spacing w:line="276" w:lineRule="auto"/>
        <w:ind w:left="360"/>
        <w:rPr>
          <w:rFonts w:ascii="Arial" w:hAnsi="Arial" w:cs="Arial"/>
          <w:sz w:val="22"/>
          <w:szCs w:val="22"/>
          <w:lang w:val="en-GB"/>
        </w:rPr>
      </w:pPr>
    </w:p>
    <w:p w14:paraId="01015808" w14:textId="77777777" w:rsidR="004C76E4" w:rsidRPr="00EA03F5" w:rsidRDefault="004C76E4" w:rsidP="00487600">
      <w:pPr>
        <w:spacing w:line="276" w:lineRule="auto"/>
        <w:textAlignment w:val="baseline"/>
        <w:rPr>
          <w:rFonts w:eastAsia="Times New Roman"/>
          <w:sz w:val="22"/>
          <w:szCs w:val="22"/>
          <w:bdr w:val="none" w:sz="0" w:space="0" w:color="auto" w:frame="1"/>
          <w:lang w:val="en-CA" w:eastAsia="en-CA"/>
        </w:rPr>
      </w:pPr>
      <w:r w:rsidRPr="00EA03F5">
        <w:rPr>
          <w:rFonts w:eastAsia="Times New Roman"/>
          <w:sz w:val="22"/>
          <w:szCs w:val="22"/>
          <w:bdr w:val="none" w:sz="0" w:space="0" w:color="auto" w:frame="1"/>
          <w:lang w:val="en-CA" w:eastAsia="en-CA"/>
        </w:rPr>
        <w:br/>
      </w:r>
      <w:r w:rsidRPr="00EA03F5">
        <w:rPr>
          <w:rFonts w:eastAsia="Times New Roman"/>
          <w:b/>
          <w:bCs/>
          <w:sz w:val="22"/>
          <w:szCs w:val="22"/>
          <w:bdr w:val="none" w:sz="0" w:space="0" w:color="auto" w:frame="1"/>
          <w:lang w:val="en-CA" w:eastAsia="en-CA"/>
        </w:rPr>
        <w:t>As our ideal candidate you will have:</w:t>
      </w:r>
    </w:p>
    <w:p w14:paraId="5EA4E434" w14:textId="7158EF01" w:rsidR="00AD7EBC" w:rsidRPr="00EA03F5" w:rsidRDefault="00AD7EBC" w:rsidP="00487600">
      <w:pPr>
        <w:spacing w:line="276" w:lineRule="auto"/>
        <w:rPr>
          <w:b/>
          <w:bCs/>
          <w:sz w:val="22"/>
          <w:szCs w:val="22"/>
          <w:lang w:val="en-CA" w:eastAsia="en-CA"/>
        </w:rPr>
      </w:pPr>
    </w:p>
    <w:p w14:paraId="79C49CD5" w14:textId="78D422A5" w:rsidR="00AD7EBC" w:rsidRPr="00EA03F5" w:rsidRDefault="275A1D04" w:rsidP="00487600">
      <w:pPr>
        <w:pStyle w:val="ListParagraph"/>
        <w:numPr>
          <w:ilvl w:val="1"/>
          <w:numId w:val="4"/>
        </w:numPr>
        <w:spacing w:line="276" w:lineRule="auto"/>
        <w:rPr>
          <w:rFonts w:ascii="Arial" w:eastAsiaTheme="minorEastAsia" w:hAnsi="Arial" w:cs="Arial"/>
          <w:color w:val="000000" w:themeColor="text2"/>
          <w:sz w:val="22"/>
          <w:szCs w:val="22"/>
        </w:rPr>
      </w:pPr>
      <w:r w:rsidRPr="00EA03F5">
        <w:rPr>
          <w:rFonts w:ascii="Arial" w:hAnsi="Arial" w:cs="Arial"/>
          <w:color w:val="000000" w:themeColor="text2"/>
          <w:sz w:val="22"/>
          <w:szCs w:val="22"/>
        </w:rPr>
        <w:t xml:space="preserve">Successfully </w:t>
      </w:r>
      <w:r w:rsidR="00147DE9" w:rsidRPr="00EA03F5">
        <w:rPr>
          <w:rFonts w:ascii="Arial" w:hAnsi="Arial" w:cs="Arial"/>
          <w:color w:val="000000" w:themeColor="text2"/>
          <w:sz w:val="22"/>
          <w:szCs w:val="22"/>
        </w:rPr>
        <w:t xml:space="preserve">developed </w:t>
      </w:r>
      <w:r w:rsidR="00170D1C" w:rsidRPr="00EA03F5">
        <w:rPr>
          <w:rFonts w:ascii="Arial" w:hAnsi="Arial" w:cs="Arial"/>
          <w:color w:val="000000" w:themeColor="text2"/>
          <w:sz w:val="22"/>
          <w:szCs w:val="22"/>
        </w:rPr>
        <w:t xml:space="preserve">practical and user-friendly resources for education/child protection </w:t>
      </w:r>
      <w:r w:rsidR="00EA03F5" w:rsidRPr="00EA03F5">
        <w:rPr>
          <w:rFonts w:ascii="Arial" w:hAnsi="Arial" w:cs="Arial"/>
          <w:color w:val="000000" w:themeColor="text2"/>
          <w:sz w:val="22"/>
          <w:szCs w:val="22"/>
        </w:rPr>
        <w:t xml:space="preserve">field </w:t>
      </w:r>
      <w:r w:rsidR="00170D1C" w:rsidRPr="00EA03F5">
        <w:rPr>
          <w:rFonts w:ascii="Arial" w:hAnsi="Arial" w:cs="Arial"/>
          <w:color w:val="000000" w:themeColor="text2"/>
          <w:sz w:val="22"/>
          <w:szCs w:val="22"/>
        </w:rPr>
        <w:t>practitioners.</w:t>
      </w:r>
    </w:p>
    <w:p w14:paraId="7AA8D82E" w14:textId="2ADE1137" w:rsidR="00AD7EBC" w:rsidRPr="00487600" w:rsidRDefault="00170D1C" w:rsidP="00487600">
      <w:pPr>
        <w:pStyle w:val="ListParagraph"/>
        <w:numPr>
          <w:ilvl w:val="1"/>
          <w:numId w:val="4"/>
        </w:numPr>
        <w:spacing w:line="276" w:lineRule="auto"/>
        <w:rPr>
          <w:rFonts w:ascii="Arial" w:eastAsiaTheme="minorEastAsia" w:hAnsi="Arial" w:cs="Arial"/>
          <w:color w:val="000000" w:themeColor="text2"/>
          <w:sz w:val="22"/>
          <w:szCs w:val="22"/>
        </w:rPr>
      </w:pPr>
      <w:r w:rsidRPr="00EA03F5">
        <w:rPr>
          <w:rFonts w:ascii="Arial" w:hAnsi="Arial" w:cs="Arial"/>
          <w:color w:val="000000" w:themeColor="text2"/>
          <w:sz w:val="22"/>
          <w:szCs w:val="22"/>
        </w:rPr>
        <w:t>Developed and implemented key informant interviews with actors across multiple contexts</w:t>
      </w:r>
    </w:p>
    <w:p w14:paraId="24472700" w14:textId="616FA230" w:rsidR="00487600" w:rsidRPr="00EA03F5" w:rsidRDefault="00487600" w:rsidP="00487600">
      <w:pPr>
        <w:pStyle w:val="ListParagraph"/>
        <w:numPr>
          <w:ilvl w:val="1"/>
          <w:numId w:val="4"/>
        </w:numPr>
        <w:spacing w:line="276" w:lineRule="auto"/>
        <w:rPr>
          <w:rFonts w:ascii="Arial" w:eastAsiaTheme="minorEastAsia" w:hAnsi="Arial" w:cs="Arial"/>
          <w:color w:val="000000" w:themeColor="text2"/>
          <w:sz w:val="22"/>
          <w:szCs w:val="22"/>
        </w:rPr>
      </w:pPr>
      <w:r>
        <w:rPr>
          <w:rFonts w:ascii="Arial" w:hAnsi="Arial" w:cs="Arial"/>
          <w:color w:val="000000" w:themeColor="text2"/>
          <w:sz w:val="22"/>
          <w:szCs w:val="22"/>
        </w:rPr>
        <w:t>An understanding of the specific needs of children associated with armed forces and armed groups</w:t>
      </w:r>
    </w:p>
    <w:p w14:paraId="7AAEEC64" w14:textId="65EE04FA" w:rsidR="00AD7EBC" w:rsidRPr="00EA03F5" w:rsidRDefault="00AD7EBC" w:rsidP="00487600">
      <w:pPr>
        <w:spacing w:line="276" w:lineRule="auto"/>
        <w:rPr>
          <w:sz w:val="22"/>
          <w:szCs w:val="22"/>
        </w:rPr>
      </w:pPr>
    </w:p>
    <w:p w14:paraId="1DB3928E" w14:textId="77777777" w:rsidR="001530EC" w:rsidRPr="004C76E4" w:rsidRDefault="001530EC" w:rsidP="00487600">
      <w:pPr>
        <w:spacing w:line="276" w:lineRule="auto"/>
        <w:textAlignment w:val="baseline"/>
        <w:rPr>
          <w:rFonts w:eastAsia="Times New Roman"/>
          <w:sz w:val="22"/>
          <w:szCs w:val="22"/>
          <w:bdr w:val="none" w:sz="0" w:space="0" w:color="auto" w:frame="1"/>
          <w:lang w:val="en-CA" w:eastAsia="en-CA"/>
        </w:rPr>
      </w:pPr>
    </w:p>
    <w:p w14:paraId="703E6F37" w14:textId="590EE117" w:rsidR="004E2C35" w:rsidRDefault="004C76E4" w:rsidP="00487600">
      <w:pPr>
        <w:spacing w:line="276" w:lineRule="auto"/>
        <w:textAlignment w:val="baseline"/>
        <w:rPr>
          <w:rFonts w:eastAsia="Times New Roman"/>
          <w:sz w:val="22"/>
          <w:szCs w:val="22"/>
          <w:bdr w:val="none" w:sz="0" w:space="0" w:color="auto" w:frame="1"/>
          <w:lang w:val="en-CA" w:eastAsia="en-CA"/>
        </w:rPr>
      </w:pPr>
      <w:r w:rsidRPr="004C76E4">
        <w:rPr>
          <w:rFonts w:eastAsia="Times New Roman"/>
          <w:b/>
          <w:bCs/>
          <w:sz w:val="22"/>
          <w:szCs w:val="22"/>
          <w:bdr w:val="none" w:sz="0" w:space="0" w:color="auto" w:frame="1"/>
          <w:lang w:val="en-CA" w:eastAsia="en-CA"/>
        </w:rPr>
        <w:t>How to apply: </w:t>
      </w:r>
      <w:r w:rsidRPr="004C76E4">
        <w:rPr>
          <w:rFonts w:eastAsia="Times New Roman"/>
          <w:b/>
          <w:bCs/>
          <w:sz w:val="22"/>
          <w:szCs w:val="22"/>
          <w:bdr w:val="none" w:sz="0" w:space="0" w:color="auto" w:frame="1"/>
          <w:lang w:val="en-CA" w:eastAsia="en-CA"/>
        </w:rPr>
        <w:br/>
      </w:r>
      <w:r w:rsidRPr="001530EC">
        <w:rPr>
          <w:rFonts w:eastAsia="Times New Roman"/>
          <w:sz w:val="22"/>
          <w:szCs w:val="22"/>
          <w:bdr w:val="none" w:sz="0" w:space="0" w:color="auto" w:frame="1"/>
          <w:lang w:val="en-CA" w:eastAsia="en-CA"/>
        </w:rPr>
        <w:t xml:space="preserve">To express </w:t>
      </w:r>
      <w:r w:rsidRPr="00104353">
        <w:rPr>
          <w:rFonts w:eastAsia="Times New Roman"/>
          <w:sz w:val="22"/>
          <w:szCs w:val="22"/>
          <w:bdr w:val="none" w:sz="0" w:space="0" w:color="auto" w:frame="1"/>
          <w:lang w:val="en-CA" w:eastAsia="en-CA"/>
        </w:rPr>
        <w:t>interest in this exciting opportunity</w:t>
      </w:r>
      <w:r w:rsidR="002A61C2" w:rsidRPr="00104353">
        <w:rPr>
          <w:rFonts w:eastAsia="Times New Roman"/>
          <w:sz w:val="22"/>
          <w:szCs w:val="22"/>
          <w:bdr w:val="none" w:sz="0" w:space="0" w:color="auto" w:frame="1"/>
          <w:lang w:val="en-CA" w:eastAsia="en-CA"/>
        </w:rPr>
        <w:t xml:space="preserve">, </w:t>
      </w:r>
      <w:r w:rsidR="00104353" w:rsidRPr="00104353">
        <w:rPr>
          <w:rFonts w:eastAsia="Times New Roman"/>
          <w:sz w:val="22"/>
          <w:szCs w:val="22"/>
          <w:bdr w:val="none" w:sz="0" w:space="0" w:color="auto" w:frame="1"/>
          <w:lang w:val="en-CA" w:eastAsia="en-CA"/>
        </w:rPr>
        <w:t>submit</w:t>
      </w:r>
      <w:r w:rsidRPr="00104353">
        <w:rPr>
          <w:rFonts w:eastAsia="Times New Roman"/>
          <w:sz w:val="22"/>
          <w:szCs w:val="22"/>
          <w:bdr w:val="none" w:sz="0" w:space="0" w:color="auto" w:frame="1"/>
          <w:lang w:val="en-CA" w:eastAsia="en-CA"/>
        </w:rPr>
        <w:t xml:space="preserve"> your </w:t>
      </w:r>
      <w:r w:rsidR="0034495D" w:rsidRPr="00104353">
        <w:rPr>
          <w:rFonts w:eastAsia="Times New Roman"/>
          <w:sz w:val="22"/>
          <w:szCs w:val="22"/>
          <w:bdr w:val="none" w:sz="0" w:space="0" w:color="auto" w:frame="1"/>
          <w:lang w:val="en-CA" w:eastAsia="en-CA"/>
        </w:rPr>
        <w:t xml:space="preserve">resume and cover letter </w:t>
      </w:r>
      <w:r w:rsidRPr="00104353">
        <w:rPr>
          <w:rFonts w:eastAsia="Times New Roman"/>
          <w:sz w:val="22"/>
          <w:szCs w:val="22"/>
          <w:bdr w:val="none" w:sz="0" w:space="0" w:color="auto" w:frame="1"/>
          <w:lang w:val="en-CA" w:eastAsia="en-CA"/>
        </w:rPr>
        <w:t xml:space="preserve">to </w:t>
      </w:r>
      <w:hyperlink r:id="rId12" w:history="1">
        <w:r w:rsidR="00170D1C" w:rsidRPr="006B2CAA">
          <w:rPr>
            <w:rStyle w:val="Hyperlink"/>
            <w:sz w:val="22"/>
            <w:szCs w:val="22"/>
            <w:shd w:val="clear" w:color="auto" w:fill="FFFFFF"/>
          </w:rPr>
          <w:t>smaignant@plancanada.ca</w:t>
        </w:r>
      </w:hyperlink>
      <w:r w:rsidR="00104353" w:rsidRPr="00104353">
        <w:rPr>
          <w:color w:val="333333"/>
          <w:sz w:val="22"/>
          <w:szCs w:val="22"/>
          <w:shd w:val="clear" w:color="auto" w:fill="FFFFFF"/>
        </w:rPr>
        <w:t> </w:t>
      </w:r>
      <w:r w:rsidRPr="00104353">
        <w:rPr>
          <w:rFonts w:eastAsia="Times New Roman"/>
          <w:sz w:val="22"/>
          <w:szCs w:val="22"/>
          <w:bdr w:val="none" w:sz="0" w:space="0" w:color="auto" w:frame="1"/>
          <w:lang w:val="en-CA" w:eastAsia="en-CA"/>
        </w:rPr>
        <w:t xml:space="preserve">by </w:t>
      </w:r>
      <w:r w:rsidR="00487600">
        <w:rPr>
          <w:rFonts w:eastAsia="Times New Roman"/>
          <w:b/>
          <w:sz w:val="22"/>
          <w:szCs w:val="22"/>
          <w:bdr w:val="none" w:sz="0" w:space="0" w:color="auto" w:frame="1"/>
          <w:lang w:val="en-CA" w:eastAsia="en-CA"/>
        </w:rPr>
        <w:t>15 Sept</w:t>
      </w:r>
      <w:r w:rsidR="00C5604E">
        <w:rPr>
          <w:rFonts w:eastAsia="Times New Roman"/>
          <w:b/>
          <w:sz w:val="22"/>
          <w:szCs w:val="22"/>
          <w:bdr w:val="none" w:sz="0" w:space="0" w:color="auto" w:frame="1"/>
          <w:lang w:val="en-CA" w:eastAsia="en-CA"/>
        </w:rPr>
        <w:t xml:space="preserve"> 2022</w:t>
      </w:r>
      <w:r w:rsidRPr="00104353">
        <w:rPr>
          <w:rFonts w:eastAsia="Times New Roman"/>
          <w:sz w:val="22"/>
          <w:szCs w:val="22"/>
          <w:bdr w:val="none" w:sz="0" w:space="0" w:color="auto" w:frame="1"/>
          <w:lang w:val="en-CA" w:eastAsia="en-CA"/>
        </w:rPr>
        <w:t>.</w:t>
      </w:r>
      <w:r w:rsidR="00104353" w:rsidRPr="00104353">
        <w:rPr>
          <w:rFonts w:eastAsia="Times New Roman"/>
          <w:sz w:val="22"/>
          <w:szCs w:val="22"/>
          <w:bdr w:val="none" w:sz="0" w:space="0" w:color="auto" w:frame="1"/>
          <w:lang w:val="en-CA" w:eastAsia="en-CA"/>
        </w:rPr>
        <w:t xml:space="preserve"> </w:t>
      </w:r>
    </w:p>
    <w:p w14:paraId="37296D11" w14:textId="2960D10F" w:rsidR="00104353" w:rsidRPr="00C5604E" w:rsidRDefault="00104353" w:rsidP="00487600">
      <w:pPr>
        <w:spacing w:line="276" w:lineRule="auto"/>
        <w:textAlignment w:val="baseline"/>
        <w:rPr>
          <w:color w:val="000000"/>
          <w:shd w:val="clear" w:color="auto" w:fill="F2F2F2"/>
          <w:lang w:val="en-CA"/>
        </w:rPr>
      </w:pPr>
    </w:p>
    <w:p w14:paraId="071B7864" w14:textId="77777777" w:rsidR="00CF6B1D" w:rsidRDefault="00CF6B1D" w:rsidP="00487600">
      <w:pPr>
        <w:spacing w:line="276" w:lineRule="auto"/>
        <w:rPr>
          <w:rFonts w:asciiTheme="minorHAnsi" w:hAnsiTheme="minorHAnsi" w:cstheme="minorHAnsi"/>
          <w:sz w:val="22"/>
          <w:szCs w:val="22"/>
          <w:lang w:val="en-CA"/>
        </w:rPr>
      </w:pPr>
      <w:r>
        <w:rPr>
          <w:rFonts w:asciiTheme="minorHAnsi" w:hAnsiTheme="minorHAnsi" w:cstheme="minorHAnsi"/>
          <w:sz w:val="22"/>
          <w:szCs w:val="22"/>
          <w:lang w:val="en-CA"/>
        </w:rPr>
        <w:t>Plan International Canada hires based on merit and is strongly committed to equity and diversity within its community and to providing an inclusive workplace. Plan International Canada especially welcomes applications from Indigenous persons, persons with disabilities, visible minorities, women, persons of all sexual orientations and genders, and others with the skills and knowledge to productively engage with diverse communities.</w:t>
      </w:r>
    </w:p>
    <w:p w14:paraId="43E64BDA" w14:textId="77777777" w:rsidR="00CF6B1D" w:rsidRDefault="00CF6B1D" w:rsidP="00487600">
      <w:pPr>
        <w:spacing w:line="276" w:lineRule="auto"/>
        <w:rPr>
          <w:rFonts w:asciiTheme="minorHAnsi" w:hAnsiTheme="minorHAnsi" w:cstheme="minorHAnsi"/>
          <w:sz w:val="22"/>
          <w:szCs w:val="22"/>
          <w:lang w:val="en-CA"/>
        </w:rPr>
      </w:pPr>
      <w:r>
        <w:rPr>
          <w:rFonts w:asciiTheme="minorHAnsi" w:hAnsiTheme="minorHAnsi" w:cstheme="minorHAnsi"/>
          <w:sz w:val="22"/>
          <w:szCs w:val="22"/>
          <w:lang w:val="en-CA"/>
        </w:rPr>
        <w:t> </w:t>
      </w:r>
    </w:p>
    <w:p w14:paraId="74F8B485" w14:textId="77777777" w:rsidR="00CF6B1D" w:rsidRPr="00A24E80" w:rsidRDefault="00CF6B1D" w:rsidP="00487600">
      <w:pPr>
        <w:pStyle w:val="NormalWeb"/>
        <w:spacing w:before="0" w:beforeAutospacing="0" w:after="0" w:afterAutospacing="0" w:line="276" w:lineRule="auto"/>
        <w:rPr>
          <w:rFonts w:asciiTheme="minorHAnsi" w:hAnsiTheme="minorHAnsi" w:cstheme="minorHAnsi"/>
          <w:sz w:val="22"/>
          <w:szCs w:val="22"/>
          <w:lang w:val="en-CA"/>
        </w:rPr>
      </w:pPr>
      <w:r>
        <w:rPr>
          <w:rFonts w:asciiTheme="minorHAnsi" w:hAnsiTheme="minorHAnsi" w:cstheme="minorHAnsi"/>
          <w:sz w:val="22"/>
          <w:szCs w:val="22"/>
          <w:lang w:val="en-CA"/>
        </w:rPr>
        <w:t xml:space="preserve">If you have a disability that may affect your ability to perform in a role in which you are interested, we will be happy to discuss with you what adjustments or arrangements we can make to accommodate your needs. If your disability is likely to affect you adversely within the application process itself, please let us know (as soon as you feel comfortable to do so) by </w:t>
      </w:r>
      <w:r w:rsidRPr="00A24E80">
        <w:rPr>
          <w:rFonts w:asciiTheme="minorHAnsi" w:hAnsiTheme="minorHAnsi" w:cstheme="minorHAnsi"/>
          <w:sz w:val="22"/>
          <w:szCs w:val="22"/>
          <w:lang w:val="en-CA"/>
        </w:rPr>
        <w:t xml:space="preserve">emailing </w:t>
      </w:r>
      <w:hyperlink r:id="rId13" w:history="1">
        <w:r w:rsidRPr="00A24E80">
          <w:rPr>
            <w:rStyle w:val="Hyperlink"/>
            <w:rFonts w:asciiTheme="minorHAnsi" w:hAnsiTheme="minorHAnsi" w:cstheme="minorHAnsi"/>
            <w:sz w:val="22"/>
            <w:szCs w:val="22"/>
            <w:lang w:val="en-CA"/>
          </w:rPr>
          <w:t>gethired@plancanada.ca</w:t>
        </w:r>
      </w:hyperlink>
      <w:r w:rsidRPr="00A24E80">
        <w:rPr>
          <w:rFonts w:asciiTheme="minorHAnsi" w:hAnsiTheme="minorHAnsi" w:cstheme="minorHAnsi"/>
          <w:sz w:val="22"/>
          <w:szCs w:val="22"/>
          <w:lang w:val="en-CA"/>
        </w:rPr>
        <w:t xml:space="preserve"> so that we can consider any adjustments to the process that will allow you to be considered fairly for the role.</w:t>
      </w:r>
    </w:p>
    <w:p w14:paraId="3019156F" w14:textId="4D581213" w:rsidR="00104353" w:rsidRPr="0015150D" w:rsidRDefault="00104353" w:rsidP="00487600">
      <w:pPr>
        <w:spacing w:line="276" w:lineRule="auto"/>
        <w:textAlignment w:val="baseline"/>
        <w:rPr>
          <w:rFonts w:asciiTheme="minorHAnsi" w:eastAsia="Times New Roman" w:hAnsiTheme="minorHAnsi" w:cstheme="minorHAnsi"/>
          <w:sz w:val="22"/>
          <w:szCs w:val="22"/>
          <w:bdr w:val="none" w:sz="0" w:space="0" w:color="auto" w:frame="1"/>
          <w:lang w:val="en-CA" w:eastAsia="en-CA"/>
        </w:rPr>
      </w:pPr>
    </w:p>
    <w:p w14:paraId="4BA6CC91" w14:textId="575A43E8" w:rsidR="004C76E4" w:rsidRPr="0015150D" w:rsidRDefault="004C76E4" w:rsidP="00487600">
      <w:pPr>
        <w:spacing w:line="276" w:lineRule="auto"/>
        <w:textAlignment w:val="baseline"/>
        <w:rPr>
          <w:rFonts w:asciiTheme="minorHAnsi" w:eastAsia="Times New Roman" w:hAnsiTheme="minorHAnsi" w:cstheme="minorHAnsi"/>
          <w:sz w:val="22"/>
          <w:szCs w:val="22"/>
          <w:bdr w:val="none" w:sz="0" w:space="0" w:color="auto" w:frame="1"/>
          <w:lang w:val="en-CA" w:eastAsia="en-CA"/>
        </w:rPr>
      </w:pPr>
      <w:r w:rsidRPr="0015150D">
        <w:rPr>
          <w:rFonts w:asciiTheme="minorHAnsi" w:eastAsia="Times New Roman" w:hAnsiTheme="minorHAnsi" w:cstheme="minorHAnsi"/>
          <w:sz w:val="22"/>
          <w:szCs w:val="22"/>
          <w:bdr w:val="none" w:sz="0" w:space="0" w:color="auto" w:frame="1"/>
          <w:lang w:val="en-CA" w:eastAsia="en-CA"/>
        </w:rPr>
        <w:t xml:space="preserve">Consistent with our </w:t>
      </w:r>
      <w:r w:rsidR="00B1566C" w:rsidRPr="0015150D">
        <w:rPr>
          <w:rFonts w:asciiTheme="minorHAnsi" w:eastAsia="Times New Roman" w:hAnsiTheme="minorHAnsi" w:cstheme="minorHAnsi"/>
          <w:sz w:val="22"/>
          <w:szCs w:val="22"/>
          <w:bdr w:val="none" w:sz="0" w:space="0" w:color="auto" w:frame="1"/>
          <w:lang w:val="en-CA" w:eastAsia="en-CA"/>
        </w:rPr>
        <w:t>Safeguarding</w:t>
      </w:r>
      <w:r w:rsidRPr="0015150D">
        <w:rPr>
          <w:rFonts w:asciiTheme="minorHAnsi" w:eastAsia="Times New Roman" w:hAnsiTheme="minorHAnsi" w:cstheme="minorHAnsi"/>
          <w:sz w:val="22"/>
          <w:szCs w:val="22"/>
          <w:bdr w:val="none" w:sz="0" w:space="0" w:color="auto" w:frame="1"/>
          <w:lang w:val="en-CA" w:eastAsia="en-CA"/>
        </w:rPr>
        <w:t xml:space="preserve"> </w:t>
      </w:r>
      <w:r w:rsidR="00B7100A" w:rsidRPr="0015150D">
        <w:rPr>
          <w:rFonts w:asciiTheme="minorHAnsi" w:eastAsia="Times New Roman" w:hAnsiTheme="minorHAnsi" w:cstheme="minorHAnsi"/>
          <w:sz w:val="22"/>
          <w:szCs w:val="22"/>
          <w:bdr w:val="none" w:sz="0" w:space="0" w:color="auto" w:frame="1"/>
          <w:lang w:val="en-CA" w:eastAsia="en-CA"/>
        </w:rPr>
        <w:t xml:space="preserve">Children and Young People </w:t>
      </w:r>
      <w:r w:rsidRPr="0015150D">
        <w:rPr>
          <w:rFonts w:asciiTheme="minorHAnsi" w:eastAsia="Times New Roman" w:hAnsiTheme="minorHAnsi" w:cstheme="minorHAnsi"/>
          <w:sz w:val="22"/>
          <w:szCs w:val="22"/>
          <w:bdr w:val="none" w:sz="0" w:space="0" w:color="auto" w:frame="1"/>
          <w:lang w:val="en-CA" w:eastAsia="en-CA"/>
        </w:rPr>
        <w:t>Policy</w:t>
      </w:r>
      <w:r w:rsidR="00B7100A" w:rsidRPr="0015150D">
        <w:rPr>
          <w:rFonts w:asciiTheme="minorHAnsi" w:eastAsia="Times New Roman" w:hAnsiTheme="minorHAnsi" w:cstheme="minorHAnsi"/>
          <w:sz w:val="22"/>
          <w:szCs w:val="22"/>
          <w:bdr w:val="none" w:sz="0" w:space="0" w:color="auto" w:frame="1"/>
          <w:lang w:val="en-CA" w:eastAsia="en-CA"/>
        </w:rPr>
        <w:t>,</w:t>
      </w:r>
      <w:r w:rsidRPr="0015150D">
        <w:rPr>
          <w:rFonts w:asciiTheme="minorHAnsi" w:eastAsia="Times New Roman" w:hAnsiTheme="minorHAnsi" w:cstheme="minorHAnsi"/>
          <w:sz w:val="22"/>
          <w:szCs w:val="22"/>
          <w:bdr w:val="none" w:sz="0" w:space="0" w:color="auto" w:frame="1"/>
          <w:lang w:val="en-CA" w:eastAsia="en-CA"/>
        </w:rPr>
        <w:t xml:space="preserve"> the successful candidate must receive clearance by a police background check, including the vulnerable sector screen.</w:t>
      </w:r>
    </w:p>
    <w:p w14:paraId="7D482541" w14:textId="537C1D80" w:rsidR="004C76E4" w:rsidRPr="00EA03F5" w:rsidRDefault="004C76E4" w:rsidP="00487600">
      <w:pPr>
        <w:spacing w:line="276" w:lineRule="auto"/>
        <w:textAlignment w:val="baseline"/>
        <w:rPr>
          <w:rFonts w:asciiTheme="minorHAnsi" w:eastAsia="Times New Roman" w:hAnsiTheme="minorHAnsi" w:cstheme="minorHAnsi"/>
          <w:sz w:val="22"/>
          <w:szCs w:val="22"/>
          <w:bdr w:val="none" w:sz="0" w:space="0" w:color="auto" w:frame="1"/>
          <w:lang w:val="en-CA" w:eastAsia="en-CA"/>
        </w:rPr>
      </w:pPr>
      <w:r w:rsidRPr="0015150D">
        <w:rPr>
          <w:rFonts w:asciiTheme="minorHAnsi" w:eastAsia="Times New Roman" w:hAnsiTheme="minorHAnsi" w:cstheme="minorHAnsi"/>
          <w:sz w:val="22"/>
          <w:szCs w:val="22"/>
          <w:bdr w:val="none" w:sz="0" w:space="0" w:color="auto" w:frame="1"/>
          <w:lang w:val="en-CA" w:eastAsia="en-CA"/>
        </w:rPr>
        <w:t> </w:t>
      </w:r>
      <w:r w:rsidRPr="001530EC">
        <w:rPr>
          <w:rFonts w:eastAsia="Times New Roman"/>
          <w:sz w:val="22"/>
          <w:szCs w:val="22"/>
          <w:bdr w:val="none" w:sz="0" w:space="0" w:color="auto" w:frame="1"/>
          <w:lang w:val="en-CA" w:eastAsia="en-CA"/>
        </w:rPr>
        <w:t> </w:t>
      </w:r>
    </w:p>
    <w:p w14:paraId="6AD941CD" w14:textId="77777777" w:rsidR="00487600" w:rsidRDefault="00487600" w:rsidP="00487600">
      <w:pPr>
        <w:spacing w:line="276" w:lineRule="auto"/>
        <w:textAlignment w:val="baseline"/>
      </w:pPr>
    </w:p>
    <w:p w14:paraId="3E6590FB" w14:textId="77777777" w:rsidR="00487600" w:rsidRDefault="00487600" w:rsidP="00487600">
      <w:pPr>
        <w:spacing w:line="276" w:lineRule="auto"/>
        <w:textAlignment w:val="baseline"/>
      </w:pPr>
    </w:p>
    <w:p w14:paraId="5977B377" w14:textId="77777777" w:rsidR="00487600" w:rsidRPr="00DD228A" w:rsidRDefault="00487600" w:rsidP="00487600">
      <w:pPr>
        <w:spacing w:line="276" w:lineRule="auto"/>
        <w:jc w:val="both"/>
        <w:rPr>
          <w:b/>
          <w:sz w:val="22"/>
          <w:szCs w:val="22"/>
        </w:rPr>
      </w:pPr>
      <w:r w:rsidRPr="00DD228A">
        <w:rPr>
          <w:b/>
          <w:sz w:val="22"/>
          <w:szCs w:val="22"/>
        </w:rPr>
        <w:t>What can you expect from a leading organization in the global movement to advance children’s rights and equality for girls?</w:t>
      </w:r>
    </w:p>
    <w:p w14:paraId="602CC49B" w14:textId="77777777" w:rsidR="00487600" w:rsidRDefault="00487600" w:rsidP="00487600">
      <w:pPr>
        <w:spacing w:line="276" w:lineRule="auto"/>
        <w:jc w:val="both"/>
        <w:textAlignment w:val="baseline"/>
        <w:rPr>
          <w:rFonts w:eastAsia="Times New Roman"/>
          <w:sz w:val="8"/>
          <w:szCs w:val="8"/>
        </w:rPr>
      </w:pPr>
    </w:p>
    <w:p w14:paraId="307F491F" w14:textId="77777777" w:rsidR="00487600" w:rsidRPr="00104353" w:rsidRDefault="00487600" w:rsidP="00487600">
      <w:pPr>
        <w:spacing w:line="276" w:lineRule="auto"/>
        <w:jc w:val="both"/>
        <w:textAlignment w:val="baseline"/>
        <w:rPr>
          <w:rFonts w:asciiTheme="minorHAnsi" w:hAnsiTheme="minorHAnsi" w:cstheme="minorBidi"/>
          <w:sz w:val="22"/>
          <w:szCs w:val="22"/>
          <w:lang w:val="en-CA"/>
        </w:rPr>
      </w:pPr>
      <w:r w:rsidRPr="275A1D04">
        <w:rPr>
          <w:rFonts w:asciiTheme="minorHAnsi" w:hAnsiTheme="minorHAnsi" w:cstheme="minorBidi"/>
          <w:sz w:val="22"/>
          <w:szCs w:val="22"/>
          <w:lang w:val="en-CA"/>
        </w:rPr>
        <w:lastRenderedPageBreak/>
        <w:t xml:space="preserve">We are one of Canada’s Most Admired Cultures and here’s why: together, we have created a climate of trust and inclusivity – where diversity in people, ideas and approaches is not only respected, </w:t>
      </w:r>
      <w:proofErr w:type="gramStart"/>
      <w:r w:rsidRPr="275A1D04">
        <w:rPr>
          <w:rFonts w:asciiTheme="minorHAnsi" w:hAnsiTheme="minorHAnsi" w:cstheme="minorBidi"/>
          <w:sz w:val="22"/>
          <w:szCs w:val="22"/>
          <w:lang w:val="en-CA"/>
        </w:rPr>
        <w:t>it’s</w:t>
      </w:r>
      <w:proofErr w:type="gramEnd"/>
      <w:r w:rsidRPr="275A1D04">
        <w:rPr>
          <w:rFonts w:asciiTheme="minorHAnsi" w:hAnsiTheme="minorHAnsi" w:cstheme="minorBidi"/>
          <w:sz w:val="22"/>
          <w:szCs w:val="22"/>
          <w:lang w:val="en-CA"/>
        </w:rPr>
        <w:t xml:space="preserve"> encouraged. </w:t>
      </w:r>
    </w:p>
    <w:p w14:paraId="1E2509CC" w14:textId="77777777" w:rsidR="00487600" w:rsidRDefault="00487600" w:rsidP="00487600">
      <w:pPr>
        <w:spacing w:line="276" w:lineRule="auto"/>
        <w:jc w:val="both"/>
        <w:rPr>
          <w:sz w:val="22"/>
          <w:szCs w:val="22"/>
          <w:lang w:val="en-CA"/>
        </w:rPr>
      </w:pPr>
    </w:p>
    <w:p w14:paraId="0DF5A14B" w14:textId="77777777" w:rsidR="00487600" w:rsidRPr="00104353" w:rsidRDefault="00487600" w:rsidP="00487600">
      <w:pPr>
        <w:pStyle w:val="NormalWeb"/>
        <w:spacing w:line="276" w:lineRule="auto"/>
        <w:jc w:val="both"/>
        <w:rPr>
          <w:rFonts w:asciiTheme="minorHAnsi" w:hAnsiTheme="minorHAnsi" w:cstheme="minorBidi"/>
          <w:sz w:val="22"/>
          <w:szCs w:val="22"/>
          <w:lang w:val="en-CA"/>
        </w:rPr>
      </w:pPr>
      <w:r w:rsidRPr="275A1D04">
        <w:rPr>
          <w:rFonts w:asciiTheme="minorHAnsi" w:hAnsiTheme="minorHAnsi" w:cstheme="minorBidi"/>
          <w:sz w:val="22"/>
          <w:szCs w:val="22"/>
          <w:lang w:val="en-CA"/>
        </w:rPr>
        <w:t xml:space="preserve">Amidst the uncertainty of COVID-19, these qualities have come to the forefront as our organization evolves to remain agile. Though we will evolve in many respects, our mission and strategic ambition will not change – and our work has never been so imperative. We will never stop believing in the multiplying power of girls and that every child deserves that right to learn, lead, decide and thrive. Our future success will be founded upon Plan International Canada’s 80+ year history of focusing on our mission, our </w:t>
      </w:r>
      <w:hyperlink r:id="rId14">
        <w:r w:rsidRPr="275A1D04">
          <w:rPr>
            <w:rStyle w:val="Hyperlink"/>
            <w:rFonts w:asciiTheme="minorHAnsi" w:hAnsiTheme="minorHAnsi" w:cstheme="minorBidi"/>
            <w:sz w:val="22"/>
            <w:szCs w:val="22"/>
            <w:lang w:val="en-CA"/>
          </w:rPr>
          <w:t>core values</w:t>
        </w:r>
      </w:hyperlink>
      <w:r w:rsidRPr="275A1D04">
        <w:rPr>
          <w:rFonts w:asciiTheme="minorHAnsi" w:hAnsiTheme="minorHAnsi" w:cstheme="minorBidi"/>
          <w:sz w:val="22"/>
          <w:szCs w:val="22"/>
          <w:lang w:val="en-CA"/>
        </w:rPr>
        <w:t xml:space="preserve">, responding to challenges and seizing opportunities with purpose, </w:t>
      </w:r>
      <w:proofErr w:type="gramStart"/>
      <w:r w:rsidRPr="275A1D04">
        <w:rPr>
          <w:rFonts w:asciiTheme="minorHAnsi" w:hAnsiTheme="minorHAnsi" w:cstheme="minorBidi"/>
          <w:sz w:val="22"/>
          <w:szCs w:val="22"/>
          <w:lang w:val="en-CA"/>
        </w:rPr>
        <w:t>relevance</w:t>
      </w:r>
      <w:proofErr w:type="gramEnd"/>
      <w:r w:rsidRPr="275A1D04">
        <w:rPr>
          <w:rFonts w:asciiTheme="minorHAnsi" w:hAnsiTheme="minorHAnsi" w:cstheme="minorBidi"/>
          <w:sz w:val="22"/>
          <w:szCs w:val="22"/>
          <w:lang w:val="en-CA"/>
        </w:rPr>
        <w:t xml:space="preserve"> and impact.</w:t>
      </w:r>
    </w:p>
    <w:p w14:paraId="233966FB" w14:textId="77777777" w:rsidR="00487600" w:rsidRDefault="00487600" w:rsidP="00487600">
      <w:pPr>
        <w:pStyle w:val="NormalWeb"/>
        <w:spacing w:line="276" w:lineRule="auto"/>
        <w:jc w:val="both"/>
        <w:rPr>
          <w:sz w:val="22"/>
          <w:szCs w:val="22"/>
          <w:lang w:val="en-CA"/>
        </w:rPr>
      </w:pPr>
    </w:p>
    <w:p w14:paraId="6C306F84" w14:textId="77777777" w:rsidR="00487600" w:rsidRPr="00104353" w:rsidRDefault="00487600" w:rsidP="00487600">
      <w:pPr>
        <w:pStyle w:val="NormalWeb"/>
        <w:spacing w:line="276" w:lineRule="auto"/>
        <w:jc w:val="both"/>
        <w:rPr>
          <w:rFonts w:asciiTheme="minorHAnsi" w:hAnsiTheme="minorHAnsi" w:cstheme="minorHAnsi"/>
          <w:sz w:val="22"/>
          <w:szCs w:val="22"/>
          <w:lang w:val="en-CA"/>
        </w:rPr>
      </w:pPr>
      <w:r w:rsidRPr="00104353">
        <w:rPr>
          <w:rFonts w:asciiTheme="minorHAnsi" w:hAnsiTheme="minorHAnsi" w:cstheme="minorHAnsi"/>
          <w:sz w:val="22"/>
          <w:szCs w:val="22"/>
          <w:lang w:val="en-CA"/>
        </w:rPr>
        <w:t xml:space="preserve">Further information can be found at: </w:t>
      </w:r>
      <w:hyperlink r:id="rId15" w:history="1">
        <w:r w:rsidRPr="00104353">
          <w:rPr>
            <w:rStyle w:val="Hyperlink"/>
            <w:rFonts w:asciiTheme="minorHAnsi" w:hAnsiTheme="minorHAnsi" w:cstheme="minorHAnsi"/>
            <w:sz w:val="22"/>
            <w:szCs w:val="22"/>
            <w:lang w:val="en-CA"/>
          </w:rPr>
          <w:t>plancanada.ca</w:t>
        </w:r>
      </w:hyperlink>
      <w:r>
        <w:rPr>
          <w:rStyle w:val="Hyperlink"/>
          <w:rFonts w:asciiTheme="minorHAnsi" w:hAnsiTheme="minorHAnsi" w:cstheme="minorHAnsi"/>
          <w:sz w:val="22"/>
          <w:szCs w:val="22"/>
          <w:lang w:val="en-CA"/>
        </w:rPr>
        <w:t xml:space="preserve">/careers </w:t>
      </w:r>
    </w:p>
    <w:p w14:paraId="0E2DDCC8" w14:textId="2BBE4B90" w:rsidR="00EF2D5B" w:rsidRPr="004C76E4" w:rsidRDefault="00177B57" w:rsidP="00487600">
      <w:pPr>
        <w:spacing w:line="276" w:lineRule="auto"/>
        <w:textAlignment w:val="baseline"/>
      </w:pPr>
      <w:r w:rsidRPr="004C76E4">
        <w:br/>
      </w:r>
      <w:r w:rsidR="00A55400">
        <w:rPr>
          <w:rFonts w:eastAsia="Times New Roman"/>
          <w:b/>
          <w:lang w:eastAsia="en-CA"/>
        </w:rPr>
        <w:t xml:space="preserve"> </w:t>
      </w:r>
      <w:r w:rsidR="007D46DA">
        <w:rPr>
          <w:rFonts w:eastAsia="Times New Roman"/>
          <w:b/>
          <w:lang w:eastAsia="en-CA"/>
        </w:rPr>
        <w:t xml:space="preserve">Thank you for your interest in </w:t>
      </w:r>
      <w:r w:rsidR="00A21183">
        <w:rPr>
          <w:rFonts w:eastAsia="Times New Roman"/>
          <w:b/>
          <w:lang w:eastAsia="en-CA"/>
        </w:rPr>
        <w:t xml:space="preserve">a career at </w:t>
      </w:r>
      <w:r w:rsidR="007D46DA">
        <w:rPr>
          <w:rFonts w:eastAsia="Times New Roman"/>
          <w:b/>
          <w:lang w:eastAsia="en-CA"/>
        </w:rPr>
        <w:t>Plan International Canada!</w:t>
      </w:r>
    </w:p>
    <w:p w14:paraId="5F846918" w14:textId="77777777" w:rsidR="00D45C70" w:rsidRPr="004C76E4" w:rsidRDefault="00D45C70" w:rsidP="00487600">
      <w:pPr>
        <w:spacing w:line="276" w:lineRule="auto"/>
        <w:jc w:val="center"/>
        <w:textAlignment w:val="baseline"/>
      </w:pPr>
    </w:p>
    <w:sectPr w:rsidR="00D45C70" w:rsidRPr="004C76E4" w:rsidSect="00B52FDE">
      <w:headerReference w:type="default" r:id="rId16"/>
      <w:footerReference w:type="even" r:id="rId17"/>
      <w:footerReference w:type="defaul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9471" w14:textId="77777777" w:rsidR="00004440" w:rsidRDefault="00004440" w:rsidP="000C0134">
      <w:r>
        <w:separator/>
      </w:r>
    </w:p>
  </w:endnote>
  <w:endnote w:type="continuationSeparator" w:id="0">
    <w:p w14:paraId="60E39523" w14:textId="77777777" w:rsidR="00004440" w:rsidRDefault="00004440" w:rsidP="000C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Courier New&quo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neer">
    <w:altName w:val="Calibri"/>
    <w:panose1 w:val="020B0604020202020204"/>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954B" w14:textId="77777777" w:rsidR="00B12548" w:rsidRDefault="00B12548" w:rsidP="005C7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0499E" w14:textId="77777777" w:rsidR="00B12548" w:rsidRDefault="00B12548" w:rsidP="005C79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9E90" w14:textId="7F81C199" w:rsidR="00B12548" w:rsidRPr="005C791A" w:rsidRDefault="00B12548" w:rsidP="004C4970">
    <w:pPr>
      <w:pStyle w:val="Footer"/>
      <w:framePr w:wrap="around" w:vAnchor="text" w:hAnchor="margin" w:xAlign="right" w:y="1"/>
      <w:pBdr>
        <w:top w:val="single" w:sz="4" w:space="1" w:color="BFBFBF" w:themeColor="background1" w:themeShade="BF"/>
      </w:pBdr>
      <w:ind w:firstLine="720"/>
      <w:rPr>
        <w:rStyle w:val="PageNumber"/>
        <w:sz w:val="14"/>
        <w:szCs w:val="14"/>
      </w:rPr>
    </w:pPr>
    <w:r w:rsidRPr="005C791A">
      <w:rPr>
        <w:rStyle w:val="PageNumber"/>
        <w:sz w:val="14"/>
        <w:szCs w:val="14"/>
      </w:rPr>
      <w:t xml:space="preserve">Page </w:t>
    </w:r>
    <w:r w:rsidRPr="005C791A">
      <w:rPr>
        <w:rStyle w:val="PageNumber"/>
        <w:sz w:val="14"/>
        <w:szCs w:val="14"/>
      </w:rPr>
      <w:fldChar w:fldCharType="begin"/>
    </w:r>
    <w:r w:rsidRPr="005C791A">
      <w:rPr>
        <w:rStyle w:val="PageNumber"/>
        <w:sz w:val="14"/>
        <w:szCs w:val="14"/>
      </w:rPr>
      <w:instrText xml:space="preserve">PAGE  </w:instrText>
    </w:r>
    <w:r w:rsidRPr="005C791A">
      <w:rPr>
        <w:rStyle w:val="PageNumber"/>
        <w:sz w:val="14"/>
        <w:szCs w:val="14"/>
      </w:rPr>
      <w:fldChar w:fldCharType="separate"/>
    </w:r>
    <w:r w:rsidR="002836A1">
      <w:rPr>
        <w:rStyle w:val="PageNumber"/>
        <w:noProof/>
        <w:sz w:val="14"/>
        <w:szCs w:val="14"/>
      </w:rPr>
      <w:t>2</w:t>
    </w:r>
    <w:r w:rsidRPr="005C791A">
      <w:rPr>
        <w:rStyle w:val="PageNumber"/>
        <w:sz w:val="14"/>
        <w:szCs w:val="14"/>
      </w:rPr>
      <w:fldChar w:fldCharType="end"/>
    </w:r>
  </w:p>
  <w:p w14:paraId="37D2D37A" w14:textId="77777777" w:rsidR="00B12548" w:rsidRPr="004C4970" w:rsidRDefault="00B12548" w:rsidP="00434047">
    <w:pPr>
      <w:pStyle w:val="BasicParagraph"/>
      <w:pBdr>
        <w:top w:val="single" w:sz="4" w:space="0" w:color="BFBFBF" w:themeColor="background1" w:themeShade="BF"/>
      </w:pBdr>
      <w:spacing w:line="276" w:lineRule="auto"/>
      <w:rPr>
        <w:rFonts w:ascii="Arial" w:hAnsi="Arial" w:cs="Arial"/>
        <w:sz w:val="14"/>
        <w:szCs w:val="14"/>
      </w:rPr>
    </w:pPr>
    <w:r w:rsidRPr="000C0134">
      <w:rPr>
        <w:rFonts w:ascii="Arial" w:hAnsi="Arial" w:cs="Arial"/>
        <w:b/>
        <w:bCs/>
        <w:color w:val="0056B3"/>
        <w:sz w:val="14"/>
        <w:szCs w:val="14"/>
      </w:rPr>
      <w:t>Plan International Canada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317A" w14:textId="6387084C" w:rsidR="00B12548" w:rsidRPr="005C791A" w:rsidRDefault="00B12548" w:rsidP="00173F9B">
    <w:pPr>
      <w:pStyle w:val="Footer"/>
      <w:framePr w:wrap="around" w:vAnchor="text" w:hAnchor="margin" w:xAlign="right" w:y="1"/>
      <w:pBdr>
        <w:top w:val="single" w:sz="4" w:space="1" w:color="BFBFBF" w:themeColor="background1" w:themeShade="BF"/>
      </w:pBdr>
      <w:ind w:firstLine="720"/>
      <w:rPr>
        <w:rStyle w:val="PageNumber"/>
        <w:sz w:val="14"/>
        <w:szCs w:val="14"/>
      </w:rPr>
    </w:pPr>
    <w:r w:rsidRPr="005C791A">
      <w:rPr>
        <w:rStyle w:val="PageNumber"/>
        <w:sz w:val="14"/>
        <w:szCs w:val="14"/>
      </w:rPr>
      <w:t xml:space="preserve">Page </w:t>
    </w:r>
    <w:r w:rsidRPr="005C791A">
      <w:rPr>
        <w:rStyle w:val="PageNumber"/>
        <w:sz w:val="14"/>
        <w:szCs w:val="14"/>
      </w:rPr>
      <w:fldChar w:fldCharType="begin"/>
    </w:r>
    <w:r w:rsidRPr="005C791A">
      <w:rPr>
        <w:rStyle w:val="PageNumber"/>
        <w:sz w:val="14"/>
        <w:szCs w:val="14"/>
      </w:rPr>
      <w:instrText xml:space="preserve">PAGE  </w:instrText>
    </w:r>
    <w:r w:rsidRPr="005C791A">
      <w:rPr>
        <w:rStyle w:val="PageNumber"/>
        <w:sz w:val="14"/>
        <w:szCs w:val="14"/>
      </w:rPr>
      <w:fldChar w:fldCharType="separate"/>
    </w:r>
    <w:r w:rsidR="002836A1">
      <w:rPr>
        <w:rStyle w:val="PageNumber"/>
        <w:noProof/>
        <w:sz w:val="14"/>
        <w:szCs w:val="14"/>
      </w:rPr>
      <w:t>1</w:t>
    </w:r>
    <w:r w:rsidRPr="005C791A">
      <w:rPr>
        <w:rStyle w:val="PageNumber"/>
        <w:sz w:val="14"/>
        <w:szCs w:val="14"/>
      </w:rPr>
      <w:fldChar w:fldCharType="end"/>
    </w:r>
  </w:p>
  <w:p w14:paraId="3580068A" w14:textId="77777777" w:rsidR="00B12548" w:rsidRPr="00DC3DBC" w:rsidRDefault="00B12548" w:rsidP="00434047">
    <w:pPr>
      <w:pStyle w:val="BasicParagraph"/>
      <w:pBdr>
        <w:top w:val="single" w:sz="4" w:space="1" w:color="BFBFBF" w:themeColor="background1" w:themeShade="BF"/>
      </w:pBdr>
      <w:spacing w:line="276" w:lineRule="auto"/>
      <w:rPr>
        <w:rFonts w:ascii="Arial" w:hAnsi="Arial" w:cs="Arial"/>
        <w:color w:val="0072CE"/>
        <w:sz w:val="14"/>
        <w:szCs w:val="14"/>
      </w:rPr>
    </w:pPr>
    <w:r w:rsidRPr="00DC3DBC">
      <w:rPr>
        <w:rFonts w:ascii="Arial" w:hAnsi="Arial" w:cs="Arial"/>
        <w:b/>
        <w:bCs/>
        <w:color w:val="0072CE"/>
        <w:sz w:val="14"/>
        <w:szCs w:val="14"/>
      </w:rPr>
      <w:t>Plan International Canada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C7DE" w14:textId="77777777" w:rsidR="00004440" w:rsidRDefault="00004440" w:rsidP="000C0134">
      <w:r>
        <w:separator/>
      </w:r>
    </w:p>
  </w:footnote>
  <w:footnote w:type="continuationSeparator" w:id="0">
    <w:p w14:paraId="3F164422" w14:textId="77777777" w:rsidR="00004440" w:rsidRDefault="00004440" w:rsidP="000C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933E" w14:textId="77777777" w:rsidR="00B12548" w:rsidRDefault="00B1254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CD4"/>
    <w:multiLevelType w:val="hybridMultilevel"/>
    <w:tmpl w:val="FCE69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52C6B"/>
    <w:multiLevelType w:val="multilevel"/>
    <w:tmpl w:val="6B24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B18CE"/>
    <w:multiLevelType w:val="hybridMultilevel"/>
    <w:tmpl w:val="BEB01306"/>
    <w:lvl w:ilvl="0" w:tplc="18AA95BE">
      <w:start w:val="1"/>
      <w:numFmt w:val="bullet"/>
      <w:lvlText w:val="·"/>
      <w:lvlJc w:val="left"/>
      <w:pPr>
        <w:ind w:left="720" w:hanging="360"/>
      </w:pPr>
      <w:rPr>
        <w:rFonts w:ascii="Symbol" w:hAnsi="Symbol" w:hint="default"/>
      </w:rPr>
    </w:lvl>
    <w:lvl w:ilvl="1" w:tplc="1F426B70">
      <w:start w:val="1"/>
      <w:numFmt w:val="bullet"/>
      <w:lvlText w:val="o"/>
      <w:lvlJc w:val="left"/>
      <w:pPr>
        <w:ind w:left="1440" w:hanging="360"/>
      </w:pPr>
      <w:rPr>
        <w:rFonts w:ascii="&quot;Courier New&quot;" w:hAnsi="&quot;Courier New&quot;" w:hint="default"/>
      </w:rPr>
    </w:lvl>
    <w:lvl w:ilvl="2" w:tplc="25627CE6">
      <w:start w:val="1"/>
      <w:numFmt w:val="bullet"/>
      <w:lvlText w:val=""/>
      <w:lvlJc w:val="left"/>
      <w:pPr>
        <w:ind w:left="2160" w:hanging="360"/>
      </w:pPr>
      <w:rPr>
        <w:rFonts w:ascii="Wingdings" w:hAnsi="Wingdings" w:hint="default"/>
      </w:rPr>
    </w:lvl>
    <w:lvl w:ilvl="3" w:tplc="F1D89AFC">
      <w:start w:val="1"/>
      <w:numFmt w:val="bullet"/>
      <w:lvlText w:val=""/>
      <w:lvlJc w:val="left"/>
      <w:pPr>
        <w:ind w:left="2880" w:hanging="360"/>
      </w:pPr>
      <w:rPr>
        <w:rFonts w:ascii="Symbol" w:hAnsi="Symbol" w:hint="default"/>
      </w:rPr>
    </w:lvl>
    <w:lvl w:ilvl="4" w:tplc="4D52CD14">
      <w:start w:val="1"/>
      <w:numFmt w:val="bullet"/>
      <w:lvlText w:val="o"/>
      <w:lvlJc w:val="left"/>
      <w:pPr>
        <w:ind w:left="3600" w:hanging="360"/>
      </w:pPr>
      <w:rPr>
        <w:rFonts w:ascii="Courier New" w:hAnsi="Courier New" w:hint="default"/>
      </w:rPr>
    </w:lvl>
    <w:lvl w:ilvl="5" w:tplc="EDB24788">
      <w:start w:val="1"/>
      <w:numFmt w:val="bullet"/>
      <w:lvlText w:val=""/>
      <w:lvlJc w:val="left"/>
      <w:pPr>
        <w:ind w:left="4320" w:hanging="360"/>
      </w:pPr>
      <w:rPr>
        <w:rFonts w:ascii="Wingdings" w:hAnsi="Wingdings" w:hint="default"/>
      </w:rPr>
    </w:lvl>
    <w:lvl w:ilvl="6" w:tplc="C1A8FE4E">
      <w:start w:val="1"/>
      <w:numFmt w:val="bullet"/>
      <w:lvlText w:val=""/>
      <w:lvlJc w:val="left"/>
      <w:pPr>
        <w:ind w:left="5040" w:hanging="360"/>
      </w:pPr>
      <w:rPr>
        <w:rFonts w:ascii="Symbol" w:hAnsi="Symbol" w:hint="default"/>
      </w:rPr>
    </w:lvl>
    <w:lvl w:ilvl="7" w:tplc="BC78D7B6">
      <w:start w:val="1"/>
      <w:numFmt w:val="bullet"/>
      <w:lvlText w:val="o"/>
      <w:lvlJc w:val="left"/>
      <w:pPr>
        <w:ind w:left="5760" w:hanging="360"/>
      </w:pPr>
      <w:rPr>
        <w:rFonts w:ascii="Courier New" w:hAnsi="Courier New" w:hint="default"/>
      </w:rPr>
    </w:lvl>
    <w:lvl w:ilvl="8" w:tplc="DB609442">
      <w:start w:val="1"/>
      <w:numFmt w:val="bullet"/>
      <w:lvlText w:val=""/>
      <w:lvlJc w:val="left"/>
      <w:pPr>
        <w:ind w:left="6480" w:hanging="360"/>
      </w:pPr>
      <w:rPr>
        <w:rFonts w:ascii="Wingdings" w:hAnsi="Wingdings" w:hint="default"/>
      </w:rPr>
    </w:lvl>
  </w:abstractNum>
  <w:abstractNum w:abstractNumId="3" w15:restartNumberingAfterBreak="0">
    <w:nsid w:val="13AC51EE"/>
    <w:multiLevelType w:val="hybridMultilevel"/>
    <w:tmpl w:val="A382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07F0"/>
    <w:multiLevelType w:val="hybridMultilevel"/>
    <w:tmpl w:val="70E43C18"/>
    <w:lvl w:ilvl="0" w:tplc="BE10FDA6">
      <w:start w:val="1"/>
      <w:numFmt w:val="bullet"/>
      <w:lvlText w:val="·"/>
      <w:lvlJc w:val="left"/>
      <w:pPr>
        <w:ind w:left="720" w:hanging="360"/>
      </w:pPr>
      <w:rPr>
        <w:rFonts w:ascii="Symbol" w:hAnsi="Symbol" w:hint="default"/>
      </w:rPr>
    </w:lvl>
    <w:lvl w:ilvl="1" w:tplc="82883366">
      <w:start w:val="1"/>
      <w:numFmt w:val="bullet"/>
      <w:lvlText w:val="o"/>
      <w:lvlJc w:val="left"/>
      <w:pPr>
        <w:ind w:left="1440" w:hanging="360"/>
      </w:pPr>
      <w:rPr>
        <w:rFonts w:ascii="Courier New" w:hAnsi="Courier New" w:hint="default"/>
      </w:rPr>
    </w:lvl>
    <w:lvl w:ilvl="2" w:tplc="60B4510E">
      <w:start w:val="1"/>
      <w:numFmt w:val="bullet"/>
      <w:lvlText w:val=""/>
      <w:lvlJc w:val="left"/>
      <w:pPr>
        <w:ind w:left="2160" w:hanging="360"/>
      </w:pPr>
      <w:rPr>
        <w:rFonts w:ascii="Wingdings" w:hAnsi="Wingdings" w:hint="default"/>
      </w:rPr>
    </w:lvl>
    <w:lvl w:ilvl="3" w:tplc="E0CC73E4">
      <w:start w:val="1"/>
      <w:numFmt w:val="bullet"/>
      <w:lvlText w:val=""/>
      <w:lvlJc w:val="left"/>
      <w:pPr>
        <w:ind w:left="2880" w:hanging="360"/>
      </w:pPr>
      <w:rPr>
        <w:rFonts w:ascii="Symbol" w:hAnsi="Symbol" w:hint="default"/>
      </w:rPr>
    </w:lvl>
    <w:lvl w:ilvl="4" w:tplc="8974B980">
      <w:start w:val="1"/>
      <w:numFmt w:val="bullet"/>
      <w:lvlText w:val="o"/>
      <w:lvlJc w:val="left"/>
      <w:pPr>
        <w:ind w:left="3600" w:hanging="360"/>
      </w:pPr>
      <w:rPr>
        <w:rFonts w:ascii="Courier New" w:hAnsi="Courier New" w:hint="default"/>
      </w:rPr>
    </w:lvl>
    <w:lvl w:ilvl="5" w:tplc="E18C54D0">
      <w:start w:val="1"/>
      <w:numFmt w:val="bullet"/>
      <w:lvlText w:val=""/>
      <w:lvlJc w:val="left"/>
      <w:pPr>
        <w:ind w:left="4320" w:hanging="360"/>
      </w:pPr>
      <w:rPr>
        <w:rFonts w:ascii="Wingdings" w:hAnsi="Wingdings" w:hint="default"/>
      </w:rPr>
    </w:lvl>
    <w:lvl w:ilvl="6" w:tplc="01267618">
      <w:start w:val="1"/>
      <w:numFmt w:val="bullet"/>
      <w:lvlText w:val=""/>
      <w:lvlJc w:val="left"/>
      <w:pPr>
        <w:ind w:left="5040" w:hanging="360"/>
      </w:pPr>
      <w:rPr>
        <w:rFonts w:ascii="Symbol" w:hAnsi="Symbol" w:hint="default"/>
      </w:rPr>
    </w:lvl>
    <w:lvl w:ilvl="7" w:tplc="F61057CA">
      <w:start w:val="1"/>
      <w:numFmt w:val="bullet"/>
      <w:lvlText w:val="o"/>
      <w:lvlJc w:val="left"/>
      <w:pPr>
        <w:ind w:left="5760" w:hanging="360"/>
      </w:pPr>
      <w:rPr>
        <w:rFonts w:ascii="Courier New" w:hAnsi="Courier New" w:hint="default"/>
      </w:rPr>
    </w:lvl>
    <w:lvl w:ilvl="8" w:tplc="43BAA8F0">
      <w:start w:val="1"/>
      <w:numFmt w:val="bullet"/>
      <w:lvlText w:val=""/>
      <w:lvlJc w:val="left"/>
      <w:pPr>
        <w:ind w:left="6480" w:hanging="360"/>
      </w:pPr>
      <w:rPr>
        <w:rFonts w:ascii="Wingdings" w:hAnsi="Wingdings" w:hint="default"/>
      </w:rPr>
    </w:lvl>
  </w:abstractNum>
  <w:abstractNum w:abstractNumId="5" w15:restartNumberingAfterBreak="0">
    <w:nsid w:val="1BB10DC6"/>
    <w:multiLevelType w:val="hybridMultilevel"/>
    <w:tmpl w:val="50648DBE"/>
    <w:lvl w:ilvl="0" w:tplc="4B9C1B34">
      <w:start w:val="1"/>
      <w:numFmt w:val="bullet"/>
      <w:lvlText w:val="·"/>
      <w:lvlJc w:val="left"/>
      <w:pPr>
        <w:ind w:left="720" w:hanging="360"/>
      </w:pPr>
      <w:rPr>
        <w:rFonts w:ascii="Symbol" w:hAnsi="Symbol" w:hint="default"/>
      </w:rPr>
    </w:lvl>
    <w:lvl w:ilvl="1" w:tplc="F48C5AD6">
      <w:start w:val="1"/>
      <w:numFmt w:val="bullet"/>
      <w:lvlText w:val="o"/>
      <w:lvlJc w:val="left"/>
      <w:pPr>
        <w:ind w:left="1440" w:hanging="360"/>
      </w:pPr>
      <w:rPr>
        <w:rFonts w:ascii="Courier New" w:hAnsi="Courier New" w:hint="default"/>
      </w:rPr>
    </w:lvl>
    <w:lvl w:ilvl="2" w:tplc="2D2E94A2">
      <w:start w:val="1"/>
      <w:numFmt w:val="bullet"/>
      <w:lvlText w:val=""/>
      <w:lvlJc w:val="left"/>
      <w:pPr>
        <w:ind w:left="2160" w:hanging="360"/>
      </w:pPr>
      <w:rPr>
        <w:rFonts w:ascii="Wingdings" w:hAnsi="Wingdings" w:hint="default"/>
      </w:rPr>
    </w:lvl>
    <w:lvl w:ilvl="3" w:tplc="82DE1C38">
      <w:start w:val="1"/>
      <w:numFmt w:val="bullet"/>
      <w:lvlText w:val=""/>
      <w:lvlJc w:val="left"/>
      <w:pPr>
        <w:ind w:left="2880" w:hanging="360"/>
      </w:pPr>
      <w:rPr>
        <w:rFonts w:ascii="Symbol" w:hAnsi="Symbol" w:hint="default"/>
      </w:rPr>
    </w:lvl>
    <w:lvl w:ilvl="4" w:tplc="DE6EE73A">
      <w:start w:val="1"/>
      <w:numFmt w:val="bullet"/>
      <w:lvlText w:val="o"/>
      <w:lvlJc w:val="left"/>
      <w:pPr>
        <w:ind w:left="3600" w:hanging="360"/>
      </w:pPr>
      <w:rPr>
        <w:rFonts w:ascii="Courier New" w:hAnsi="Courier New" w:hint="default"/>
      </w:rPr>
    </w:lvl>
    <w:lvl w:ilvl="5" w:tplc="4BE4D0BA">
      <w:start w:val="1"/>
      <w:numFmt w:val="bullet"/>
      <w:lvlText w:val=""/>
      <w:lvlJc w:val="left"/>
      <w:pPr>
        <w:ind w:left="4320" w:hanging="360"/>
      </w:pPr>
      <w:rPr>
        <w:rFonts w:ascii="Wingdings" w:hAnsi="Wingdings" w:hint="default"/>
      </w:rPr>
    </w:lvl>
    <w:lvl w:ilvl="6" w:tplc="F306C778">
      <w:start w:val="1"/>
      <w:numFmt w:val="bullet"/>
      <w:lvlText w:val=""/>
      <w:lvlJc w:val="left"/>
      <w:pPr>
        <w:ind w:left="5040" w:hanging="360"/>
      </w:pPr>
      <w:rPr>
        <w:rFonts w:ascii="Symbol" w:hAnsi="Symbol" w:hint="default"/>
      </w:rPr>
    </w:lvl>
    <w:lvl w:ilvl="7" w:tplc="C212E056">
      <w:start w:val="1"/>
      <w:numFmt w:val="bullet"/>
      <w:lvlText w:val="o"/>
      <w:lvlJc w:val="left"/>
      <w:pPr>
        <w:ind w:left="5760" w:hanging="360"/>
      </w:pPr>
      <w:rPr>
        <w:rFonts w:ascii="Courier New" w:hAnsi="Courier New" w:hint="default"/>
      </w:rPr>
    </w:lvl>
    <w:lvl w:ilvl="8" w:tplc="D528D96E">
      <w:start w:val="1"/>
      <w:numFmt w:val="bullet"/>
      <w:lvlText w:val=""/>
      <w:lvlJc w:val="left"/>
      <w:pPr>
        <w:ind w:left="6480" w:hanging="360"/>
      </w:pPr>
      <w:rPr>
        <w:rFonts w:ascii="Wingdings" w:hAnsi="Wingdings" w:hint="default"/>
      </w:rPr>
    </w:lvl>
  </w:abstractNum>
  <w:abstractNum w:abstractNumId="6" w15:restartNumberingAfterBreak="0">
    <w:nsid w:val="1F5A652F"/>
    <w:multiLevelType w:val="hybridMultilevel"/>
    <w:tmpl w:val="E9BED232"/>
    <w:lvl w:ilvl="0" w:tplc="AA96BDBE">
      <w:numFmt w:val="bullet"/>
      <w:lvlText w:val=""/>
      <w:lvlJc w:val="left"/>
      <w:pPr>
        <w:ind w:left="502" w:hanging="360"/>
      </w:pPr>
      <w:rPr>
        <w:rFonts w:ascii="Symbol" w:eastAsiaTheme="minorEastAsia" w:hAnsi="Symbo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31AD7291"/>
    <w:multiLevelType w:val="hybridMultilevel"/>
    <w:tmpl w:val="7140322C"/>
    <w:lvl w:ilvl="0" w:tplc="152A309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057D1"/>
    <w:multiLevelType w:val="hybridMultilevel"/>
    <w:tmpl w:val="A0485EAE"/>
    <w:lvl w:ilvl="0" w:tplc="92A06A5A">
      <w:numFmt w:val="bullet"/>
      <w:lvlText w:val="·"/>
      <w:lvlJc w:val="left"/>
      <w:pPr>
        <w:ind w:left="930" w:hanging="57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CF3781"/>
    <w:multiLevelType w:val="multilevel"/>
    <w:tmpl w:val="06F2F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6A41C8"/>
    <w:multiLevelType w:val="hybridMultilevel"/>
    <w:tmpl w:val="70748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4E5540"/>
    <w:multiLevelType w:val="hybridMultilevel"/>
    <w:tmpl w:val="61FA2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AA4158"/>
    <w:multiLevelType w:val="hybridMultilevel"/>
    <w:tmpl w:val="FCEC7F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5063E8"/>
    <w:multiLevelType w:val="hybridMultilevel"/>
    <w:tmpl w:val="D048D7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230500"/>
    <w:multiLevelType w:val="hybridMultilevel"/>
    <w:tmpl w:val="209E9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4B3724"/>
    <w:multiLevelType w:val="hybridMultilevel"/>
    <w:tmpl w:val="42E81EEE"/>
    <w:lvl w:ilvl="0" w:tplc="92A06A5A">
      <w:numFmt w:val="bullet"/>
      <w:lvlText w:val="·"/>
      <w:lvlJc w:val="left"/>
      <w:pPr>
        <w:ind w:left="1290" w:hanging="570"/>
      </w:pPr>
      <w:rPr>
        <w:rFonts w:ascii="Segoe UI" w:eastAsia="Times New Roman" w:hAnsi="Segoe UI" w:cs="Segoe U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91F5F62"/>
    <w:multiLevelType w:val="hybridMultilevel"/>
    <w:tmpl w:val="06542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D05056"/>
    <w:multiLevelType w:val="hybridMultilevel"/>
    <w:tmpl w:val="641A94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D8C38DD"/>
    <w:multiLevelType w:val="multilevel"/>
    <w:tmpl w:val="8A6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2696E"/>
    <w:multiLevelType w:val="hybridMultilevel"/>
    <w:tmpl w:val="BDCE0988"/>
    <w:lvl w:ilvl="0" w:tplc="0866A236">
      <w:start w:val="1"/>
      <w:numFmt w:val="bullet"/>
      <w:lvlText w:val=""/>
      <w:lvlJc w:val="left"/>
      <w:pPr>
        <w:ind w:left="720" w:hanging="360"/>
      </w:pPr>
      <w:rPr>
        <w:rFonts w:ascii="Symbol" w:hAnsi="Symbol" w:hint="default"/>
      </w:rPr>
    </w:lvl>
    <w:lvl w:ilvl="1" w:tplc="59048A9A">
      <w:start w:val="1"/>
      <w:numFmt w:val="bullet"/>
      <w:lvlText w:val="o"/>
      <w:lvlJc w:val="left"/>
      <w:pPr>
        <w:ind w:left="1440" w:hanging="360"/>
      </w:pPr>
      <w:rPr>
        <w:rFonts w:ascii="&quot;Courier New&quot;" w:hAnsi="&quot;Courier New&quot;" w:hint="default"/>
      </w:rPr>
    </w:lvl>
    <w:lvl w:ilvl="2" w:tplc="BB94B298">
      <w:start w:val="1"/>
      <w:numFmt w:val="bullet"/>
      <w:lvlText w:val=""/>
      <w:lvlJc w:val="left"/>
      <w:pPr>
        <w:ind w:left="2160" w:hanging="360"/>
      </w:pPr>
      <w:rPr>
        <w:rFonts w:ascii="Wingdings" w:hAnsi="Wingdings" w:hint="default"/>
      </w:rPr>
    </w:lvl>
    <w:lvl w:ilvl="3" w:tplc="0D20FA2C">
      <w:start w:val="1"/>
      <w:numFmt w:val="bullet"/>
      <w:lvlText w:val=""/>
      <w:lvlJc w:val="left"/>
      <w:pPr>
        <w:ind w:left="2880" w:hanging="360"/>
      </w:pPr>
      <w:rPr>
        <w:rFonts w:ascii="Symbol" w:hAnsi="Symbol" w:hint="default"/>
      </w:rPr>
    </w:lvl>
    <w:lvl w:ilvl="4" w:tplc="EC143BCE">
      <w:start w:val="1"/>
      <w:numFmt w:val="bullet"/>
      <w:lvlText w:val="o"/>
      <w:lvlJc w:val="left"/>
      <w:pPr>
        <w:ind w:left="3600" w:hanging="360"/>
      </w:pPr>
      <w:rPr>
        <w:rFonts w:ascii="Courier New" w:hAnsi="Courier New" w:hint="default"/>
      </w:rPr>
    </w:lvl>
    <w:lvl w:ilvl="5" w:tplc="DE9E12CE">
      <w:start w:val="1"/>
      <w:numFmt w:val="bullet"/>
      <w:lvlText w:val=""/>
      <w:lvlJc w:val="left"/>
      <w:pPr>
        <w:ind w:left="4320" w:hanging="360"/>
      </w:pPr>
      <w:rPr>
        <w:rFonts w:ascii="Wingdings" w:hAnsi="Wingdings" w:hint="default"/>
      </w:rPr>
    </w:lvl>
    <w:lvl w:ilvl="6" w:tplc="E3B40C0C">
      <w:start w:val="1"/>
      <w:numFmt w:val="bullet"/>
      <w:lvlText w:val=""/>
      <w:lvlJc w:val="left"/>
      <w:pPr>
        <w:ind w:left="5040" w:hanging="360"/>
      </w:pPr>
      <w:rPr>
        <w:rFonts w:ascii="Symbol" w:hAnsi="Symbol" w:hint="default"/>
      </w:rPr>
    </w:lvl>
    <w:lvl w:ilvl="7" w:tplc="8DD4A418">
      <w:start w:val="1"/>
      <w:numFmt w:val="bullet"/>
      <w:lvlText w:val="o"/>
      <w:lvlJc w:val="left"/>
      <w:pPr>
        <w:ind w:left="5760" w:hanging="360"/>
      </w:pPr>
      <w:rPr>
        <w:rFonts w:ascii="Courier New" w:hAnsi="Courier New" w:hint="default"/>
      </w:rPr>
    </w:lvl>
    <w:lvl w:ilvl="8" w:tplc="CD0254AE">
      <w:start w:val="1"/>
      <w:numFmt w:val="bullet"/>
      <w:lvlText w:val=""/>
      <w:lvlJc w:val="left"/>
      <w:pPr>
        <w:ind w:left="6480" w:hanging="360"/>
      </w:pPr>
      <w:rPr>
        <w:rFonts w:ascii="Wingdings" w:hAnsi="Wingdings" w:hint="default"/>
      </w:rPr>
    </w:lvl>
  </w:abstractNum>
  <w:abstractNum w:abstractNumId="20" w15:restartNumberingAfterBreak="0">
    <w:nsid w:val="59CE7F55"/>
    <w:multiLevelType w:val="hybridMultilevel"/>
    <w:tmpl w:val="86F49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454292"/>
    <w:multiLevelType w:val="multilevel"/>
    <w:tmpl w:val="64B265FA"/>
    <w:lvl w:ilvl="0">
      <w:start w:val="1"/>
      <w:numFmt w:val="bullet"/>
      <w:lvlText w:val=""/>
      <w:lvlJc w:val="left"/>
      <w:pPr>
        <w:tabs>
          <w:tab w:val="num" w:pos="480"/>
        </w:tabs>
        <w:ind w:left="480" w:hanging="360"/>
      </w:pPr>
      <w:rPr>
        <w:rFonts w:ascii="Symbol" w:hAnsi="Symbol" w:hint="default"/>
        <w:sz w:val="21"/>
        <w:szCs w:val="21"/>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22" w15:restartNumberingAfterBreak="0">
    <w:nsid w:val="5B7C66CC"/>
    <w:multiLevelType w:val="hybridMultilevel"/>
    <w:tmpl w:val="359AE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EC3E15"/>
    <w:multiLevelType w:val="multilevel"/>
    <w:tmpl w:val="CC6CF5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D0A7139"/>
    <w:multiLevelType w:val="hybridMultilevel"/>
    <w:tmpl w:val="269E0344"/>
    <w:lvl w:ilvl="0" w:tplc="DB5853B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B3A93"/>
    <w:multiLevelType w:val="hybridMultilevel"/>
    <w:tmpl w:val="7B8AC77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5C83C0B"/>
    <w:multiLevelType w:val="hybridMultilevel"/>
    <w:tmpl w:val="720E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B205C"/>
    <w:multiLevelType w:val="hybridMultilevel"/>
    <w:tmpl w:val="457A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C15AD"/>
    <w:multiLevelType w:val="hybridMultilevel"/>
    <w:tmpl w:val="81EA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680498">
    <w:abstractNumId w:val="4"/>
  </w:num>
  <w:num w:numId="2" w16cid:durableId="583800728">
    <w:abstractNumId w:val="5"/>
  </w:num>
  <w:num w:numId="3" w16cid:durableId="1787041806">
    <w:abstractNumId w:val="19"/>
  </w:num>
  <w:num w:numId="4" w16cid:durableId="307368870">
    <w:abstractNumId w:val="2"/>
  </w:num>
  <w:num w:numId="5" w16cid:durableId="253322697">
    <w:abstractNumId w:val="27"/>
  </w:num>
  <w:num w:numId="6" w16cid:durableId="1276450832">
    <w:abstractNumId w:val="3"/>
  </w:num>
  <w:num w:numId="7" w16cid:durableId="1009672835">
    <w:abstractNumId w:val="26"/>
  </w:num>
  <w:num w:numId="8" w16cid:durableId="1751925178">
    <w:abstractNumId w:val="28"/>
  </w:num>
  <w:num w:numId="9" w16cid:durableId="282687373">
    <w:abstractNumId w:val="0"/>
  </w:num>
  <w:num w:numId="10" w16cid:durableId="2146046014">
    <w:abstractNumId w:val="10"/>
  </w:num>
  <w:num w:numId="11" w16cid:durableId="57167219">
    <w:abstractNumId w:val="6"/>
  </w:num>
  <w:num w:numId="12" w16cid:durableId="1434982223">
    <w:abstractNumId w:val="7"/>
  </w:num>
  <w:num w:numId="13" w16cid:durableId="1463227524">
    <w:abstractNumId w:val="12"/>
  </w:num>
  <w:num w:numId="14" w16cid:durableId="1668939888">
    <w:abstractNumId w:val="22"/>
  </w:num>
  <w:num w:numId="15" w16cid:durableId="442962475">
    <w:abstractNumId w:val="21"/>
  </w:num>
  <w:num w:numId="16" w16cid:durableId="275603185">
    <w:abstractNumId w:val="9"/>
  </w:num>
  <w:num w:numId="17" w16cid:durableId="1293899636">
    <w:abstractNumId w:val="1"/>
  </w:num>
  <w:num w:numId="18" w16cid:durableId="13849985">
    <w:abstractNumId w:val="11"/>
  </w:num>
  <w:num w:numId="19" w16cid:durableId="1652253663">
    <w:abstractNumId w:val="8"/>
  </w:num>
  <w:num w:numId="20" w16cid:durableId="2052806431">
    <w:abstractNumId w:val="15"/>
  </w:num>
  <w:num w:numId="21" w16cid:durableId="1804275725">
    <w:abstractNumId w:val="13"/>
  </w:num>
  <w:num w:numId="22" w16cid:durableId="380128590">
    <w:abstractNumId w:val="23"/>
  </w:num>
  <w:num w:numId="23" w16cid:durableId="342243885">
    <w:abstractNumId w:val="18"/>
  </w:num>
  <w:num w:numId="24" w16cid:durableId="1306811359">
    <w:abstractNumId w:val="14"/>
  </w:num>
  <w:num w:numId="25" w16cid:durableId="1753745626">
    <w:abstractNumId w:val="20"/>
  </w:num>
  <w:num w:numId="26" w16cid:durableId="755251416">
    <w:abstractNumId w:val="16"/>
  </w:num>
  <w:num w:numId="27" w16cid:durableId="755251830">
    <w:abstractNumId w:val="17"/>
  </w:num>
  <w:num w:numId="28" w16cid:durableId="1920167978">
    <w:abstractNumId w:val="24"/>
  </w:num>
  <w:num w:numId="29" w16cid:durableId="13085157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DAA"/>
    <w:rsid w:val="00004440"/>
    <w:rsid w:val="00004CC4"/>
    <w:rsid w:val="00050E46"/>
    <w:rsid w:val="00056C96"/>
    <w:rsid w:val="00074ED9"/>
    <w:rsid w:val="000859C1"/>
    <w:rsid w:val="00086BBB"/>
    <w:rsid w:val="000B0984"/>
    <w:rsid w:val="000B5E47"/>
    <w:rsid w:val="000C0134"/>
    <w:rsid w:val="000E66F6"/>
    <w:rsid w:val="00104353"/>
    <w:rsid w:val="00110552"/>
    <w:rsid w:val="00115AF7"/>
    <w:rsid w:val="0013311F"/>
    <w:rsid w:val="00147DE9"/>
    <w:rsid w:val="0015150D"/>
    <w:rsid w:val="001530EC"/>
    <w:rsid w:val="00166750"/>
    <w:rsid w:val="00170D1C"/>
    <w:rsid w:val="00173F9B"/>
    <w:rsid w:val="00177B57"/>
    <w:rsid w:val="00182734"/>
    <w:rsid w:val="001C07E3"/>
    <w:rsid w:val="001E0B1E"/>
    <w:rsid w:val="001E1007"/>
    <w:rsid w:val="001E53F6"/>
    <w:rsid w:val="001F2D7A"/>
    <w:rsid w:val="00200A9D"/>
    <w:rsid w:val="00204F08"/>
    <w:rsid w:val="00220E42"/>
    <w:rsid w:val="00250151"/>
    <w:rsid w:val="00255421"/>
    <w:rsid w:val="00273334"/>
    <w:rsid w:val="0028120E"/>
    <w:rsid w:val="002836A1"/>
    <w:rsid w:val="002A61C2"/>
    <w:rsid w:val="002B0281"/>
    <w:rsid w:val="002C41B9"/>
    <w:rsid w:val="002F032D"/>
    <w:rsid w:val="002F6B6F"/>
    <w:rsid w:val="002F7538"/>
    <w:rsid w:val="00334552"/>
    <w:rsid w:val="0034495D"/>
    <w:rsid w:val="00347B4E"/>
    <w:rsid w:val="00353787"/>
    <w:rsid w:val="003655D0"/>
    <w:rsid w:val="003804A8"/>
    <w:rsid w:val="003848D3"/>
    <w:rsid w:val="003B4B88"/>
    <w:rsid w:val="003B7107"/>
    <w:rsid w:val="003C3928"/>
    <w:rsid w:val="003D1829"/>
    <w:rsid w:val="00402489"/>
    <w:rsid w:val="0040395E"/>
    <w:rsid w:val="00407876"/>
    <w:rsid w:val="004235D8"/>
    <w:rsid w:val="00427CB3"/>
    <w:rsid w:val="00434047"/>
    <w:rsid w:val="0044150C"/>
    <w:rsid w:val="004639EA"/>
    <w:rsid w:val="00463DAA"/>
    <w:rsid w:val="0046450E"/>
    <w:rsid w:val="00482226"/>
    <w:rsid w:val="00483C90"/>
    <w:rsid w:val="00487600"/>
    <w:rsid w:val="004A3846"/>
    <w:rsid w:val="004B20A2"/>
    <w:rsid w:val="004C4970"/>
    <w:rsid w:val="004C76E4"/>
    <w:rsid w:val="004E2C35"/>
    <w:rsid w:val="004F2219"/>
    <w:rsid w:val="004F5E1B"/>
    <w:rsid w:val="00525574"/>
    <w:rsid w:val="00543DD1"/>
    <w:rsid w:val="005B3322"/>
    <w:rsid w:val="005C393E"/>
    <w:rsid w:val="005C60B7"/>
    <w:rsid w:val="005C791A"/>
    <w:rsid w:val="005F1AB8"/>
    <w:rsid w:val="005F5CDC"/>
    <w:rsid w:val="0062150D"/>
    <w:rsid w:val="0064135E"/>
    <w:rsid w:val="006656CC"/>
    <w:rsid w:val="0067411D"/>
    <w:rsid w:val="006A3517"/>
    <w:rsid w:val="007154A5"/>
    <w:rsid w:val="00722BAD"/>
    <w:rsid w:val="00743C68"/>
    <w:rsid w:val="0075468F"/>
    <w:rsid w:val="007636FB"/>
    <w:rsid w:val="00783B9D"/>
    <w:rsid w:val="00786E87"/>
    <w:rsid w:val="00795F68"/>
    <w:rsid w:val="007D46DA"/>
    <w:rsid w:val="007E00EF"/>
    <w:rsid w:val="007F4B5A"/>
    <w:rsid w:val="007F5CDA"/>
    <w:rsid w:val="00803EA2"/>
    <w:rsid w:val="00816742"/>
    <w:rsid w:val="00824EE4"/>
    <w:rsid w:val="008255DC"/>
    <w:rsid w:val="00843209"/>
    <w:rsid w:val="00860C3A"/>
    <w:rsid w:val="00885AC7"/>
    <w:rsid w:val="008B22DD"/>
    <w:rsid w:val="008C1556"/>
    <w:rsid w:val="008F1D3D"/>
    <w:rsid w:val="00917BE5"/>
    <w:rsid w:val="00930214"/>
    <w:rsid w:val="00940029"/>
    <w:rsid w:val="00940A8F"/>
    <w:rsid w:val="00953C7A"/>
    <w:rsid w:val="00983C1D"/>
    <w:rsid w:val="00987DD2"/>
    <w:rsid w:val="009B4097"/>
    <w:rsid w:val="009B4A31"/>
    <w:rsid w:val="009D68EB"/>
    <w:rsid w:val="00A21183"/>
    <w:rsid w:val="00A24E80"/>
    <w:rsid w:val="00A4280F"/>
    <w:rsid w:val="00A55400"/>
    <w:rsid w:val="00A57E95"/>
    <w:rsid w:val="00A71F39"/>
    <w:rsid w:val="00A7754B"/>
    <w:rsid w:val="00A85121"/>
    <w:rsid w:val="00A87AF7"/>
    <w:rsid w:val="00AA2822"/>
    <w:rsid w:val="00AB49EA"/>
    <w:rsid w:val="00AD0BB2"/>
    <w:rsid w:val="00AD7EBC"/>
    <w:rsid w:val="00AF6107"/>
    <w:rsid w:val="00B12548"/>
    <w:rsid w:val="00B1566C"/>
    <w:rsid w:val="00B16B11"/>
    <w:rsid w:val="00B306C8"/>
    <w:rsid w:val="00B45476"/>
    <w:rsid w:val="00B52FDE"/>
    <w:rsid w:val="00B7100A"/>
    <w:rsid w:val="00B84D2E"/>
    <w:rsid w:val="00BA2CCF"/>
    <w:rsid w:val="00BC3B05"/>
    <w:rsid w:val="00BC5CFB"/>
    <w:rsid w:val="00BD439C"/>
    <w:rsid w:val="00BF0411"/>
    <w:rsid w:val="00BF0E5A"/>
    <w:rsid w:val="00BF46CF"/>
    <w:rsid w:val="00C01B2E"/>
    <w:rsid w:val="00C05A54"/>
    <w:rsid w:val="00C2459C"/>
    <w:rsid w:val="00C51058"/>
    <w:rsid w:val="00C5604E"/>
    <w:rsid w:val="00C96CC9"/>
    <w:rsid w:val="00CA0859"/>
    <w:rsid w:val="00CA35A4"/>
    <w:rsid w:val="00CD5B54"/>
    <w:rsid w:val="00CF6B1D"/>
    <w:rsid w:val="00D25E36"/>
    <w:rsid w:val="00D32945"/>
    <w:rsid w:val="00D33E60"/>
    <w:rsid w:val="00D41EE6"/>
    <w:rsid w:val="00D45C70"/>
    <w:rsid w:val="00D72A4A"/>
    <w:rsid w:val="00D76267"/>
    <w:rsid w:val="00D92AAB"/>
    <w:rsid w:val="00D95C29"/>
    <w:rsid w:val="00D96536"/>
    <w:rsid w:val="00DA793A"/>
    <w:rsid w:val="00DC3DBC"/>
    <w:rsid w:val="00DD17D6"/>
    <w:rsid w:val="00DD228A"/>
    <w:rsid w:val="00DE37A8"/>
    <w:rsid w:val="00E021B5"/>
    <w:rsid w:val="00E05D44"/>
    <w:rsid w:val="00E827CA"/>
    <w:rsid w:val="00E93964"/>
    <w:rsid w:val="00EA03F5"/>
    <w:rsid w:val="00EC4B66"/>
    <w:rsid w:val="00EE6E26"/>
    <w:rsid w:val="00EF2D5B"/>
    <w:rsid w:val="00F54E17"/>
    <w:rsid w:val="00F82C9B"/>
    <w:rsid w:val="00FD6748"/>
    <w:rsid w:val="00FE31E6"/>
    <w:rsid w:val="00FF5537"/>
    <w:rsid w:val="00FF6962"/>
    <w:rsid w:val="1C77EE1B"/>
    <w:rsid w:val="275A1D04"/>
    <w:rsid w:val="36A15CFC"/>
    <w:rsid w:val="45028808"/>
    <w:rsid w:val="4BA7AA01"/>
    <w:rsid w:val="521A270E"/>
    <w:rsid w:val="6A34CDE7"/>
    <w:rsid w:val="70996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FCBEF"/>
  <w14:defaultImageDpi w14:val="300"/>
  <w15:docId w15:val="{888F6480-92B7-4107-AA84-FD059368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DE"/>
    <w:rPr>
      <w:rFonts w:ascii="Arial" w:hAnsi="Arial" w:cs="Arial"/>
    </w:rPr>
  </w:style>
  <w:style w:type="paragraph" w:styleId="Heading2">
    <w:name w:val="heading 2"/>
    <w:basedOn w:val="Normal"/>
    <w:link w:val="Heading2Char"/>
    <w:uiPriority w:val="9"/>
    <w:qFormat/>
    <w:rsid w:val="004C76E4"/>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paragraph" w:styleId="Heading3">
    <w:name w:val="heading 3"/>
    <w:basedOn w:val="Normal"/>
    <w:link w:val="Heading3Char"/>
    <w:uiPriority w:val="9"/>
    <w:qFormat/>
    <w:rsid w:val="004C76E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134"/>
    <w:pPr>
      <w:tabs>
        <w:tab w:val="center" w:pos="4320"/>
        <w:tab w:val="right" w:pos="8640"/>
      </w:tabs>
    </w:pPr>
  </w:style>
  <w:style w:type="character" w:customStyle="1" w:styleId="HeaderChar">
    <w:name w:val="Header Char"/>
    <w:basedOn w:val="DefaultParagraphFont"/>
    <w:link w:val="Header"/>
    <w:uiPriority w:val="99"/>
    <w:rsid w:val="000C0134"/>
  </w:style>
  <w:style w:type="paragraph" w:styleId="Footer">
    <w:name w:val="footer"/>
    <w:basedOn w:val="Normal"/>
    <w:link w:val="FooterChar"/>
    <w:uiPriority w:val="99"/>
    <w:unhideWhenUsed/>
    <w:rsid w:val="000C0134"/>
    <w:pPr>
      <w:tabs>
        <w:tab w:val="center" w:pos="4320"/>
        <w:tab w:val="right" w:pos="8640"/>
      </w:tabs>
    </w:pPr>
  </w:style>
  <w:style w:type="character" w:customStyle="1" w:styleId="FooterChar">
    <w:name w:val="Footer Char"/>
    <w:basedOn w:val="DefaultParagraphFont"/>
    <w:link w:val="Footer"/>
    <w:uiPriority w:val="99"/>
    <w:rsid w:val="000C0134"/>
  </w:style>
  <w:style w:type="paragraph" w:styleId="BalloonText">
    <w:name w:val="Balloon Text"/>
    <w:basedOn w:val="Normal"/>
    <w:link w:val="BalloonTextChar"/>
    <w:uiPriority w:val="99"/>
    <w:semiHidden/>
    <w:unhideWhenUsed/>
    <w:rsid w:val="000C01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134"/>
    <w:rPr>
      <w:rFonts w:ascii="Lucida Grande" w:hAnsi="Lucida Grande" w:cs="Lucida Grande"/>
      <w:sz w:val="18"/>
      <w:szCs w:val="18"/>
    </w:rPr>
  </w:style>
  <w:style w:type="paragraph" w:customStyle="1" w:styleId="CUSTOMHeaderBlue">
    <w:name w:val="CUSTOM_Header_Blue"/>
    <w:basedOn w:val="Normal"/>
    <w:next w:val="CUSTOMHeaderGrey"/>
    <w:qFormat/>
    <w:rsid w:val="000C0134"/>
    <w:pPr>
      <w:suppressAutoHyphens/>
      <w:spacing w:line="180" w:lineRule="atLeast"/>
    </w:pPr>
    <w:rPr>
      <w:rFonts w:eastAsiaTheme="minorHAnsi"/>
      <w:b/>
      <w:color w:val="004EB6"/>
      <w:kern w:val="12"/>
      <w:sz w:val="14"/>
      <w:szCs w:val="22"/>
    </w:rPr>
  </w:style>
  <w:style w:type="paragraph" w:customStyle="1" w:styleId="CUSTOMHeaderGrey">
    <w:name w:val="CUSTOM_Header_Grey"/>
    <w:basedOn w:val="CUSTOMHeaderBlue"/>
    <w:qFormat/>
    <w:rsid w:val="000C0134"/>
    <w:pPr>
      <w:tabs>
        <w:tab w:val="left" w:pos="510"/>
      </w:tabs>
    </w:pPr>
    <w:rPr>
      <w:b w:val="0"/>
      <w:color w:val="4C4C4C"/>
    </w:rPr>
  </w:style>
  <w:style w:type="paragraph" w:customStyle="1" w:styleId="BasicParagraph">
    <w:name w:val="[Basic Paragraph]"/>
    <w:basedOn w:val="Normal"/>
    <w:uiPriority w:val="99"/>
    <w:rsid w:val="000C013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5C791A"/>
  </w:style>
  <w:style w:type="character" w:styleId="Hyperlink">
    <w:name w:val="Hyperlink"/>
    <w:uiPriority w:val="99"/>
    <w:unhideWhenUsed/>
    <w:rsid w:val="00110552"/>
    <w:rPr>
      <w:color w:val="0000FF"/>
      <w:u w:val="single"/>
    </w:rPr>
  </w:style>
  <w:style w:type="paragraph" w:styleId="NormalWeb">
    <w:name w:val="Normal (Web)"/>
    <w:basedOn w:val="Normal"/>
    <w:uiPriority w:val="99"/>
    <w:unhideWhenUsed/>
    <w:rsid w:val="0011055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110552"/>
    <w:rPr>
      <w:rFonts w:ascii="Times New Roman" w:eastAsia="MS Mincho" w:hAnsi="Times New Roman" w:cs="Times New Roman"/>
      <w:lang w:eastAsia="ja-JP"/>
    </w:rPr>
  </w:style>
  <w:style w:type="character" w:customStyle="1" w:styleId="apple-converted-space">
    <w:name w:val="apple-converted-space"/>
    <w:rsid w:val="00110552"/>
  </w:style>
  <w:style w:type="table" w:styleId="TableGrid">
    <w:name w:val="Table Grid"/>
    <w:basedOn w:val="TableNormal"/>
    <w:uiPriority w:val="59"/>
    <w:rsid w:val="0046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AA"/>
    <w:pPr>
      <w:autoSpaceDE w:val="0"/>
      <w:autoSpaceDN w:val="0"/>
      <w:adjustRightInd w:val="0"/>
    </w:pPr>
    <w:rPr>
      <w:rFonts w:ascii="Arial" w:hAnsi="Arial" w:cs="Arial"/>
      <w:color w:val="000000"/>
      <w:lang w:val="en-CA"/>
    </w:rPr>
  </w:style>
  <w:style w:type="paragraph" w:styleId="ListParagraph">
    <w:name w:val="List Paragraph"/>
    <w:basedOn w:val="Normal"/>
    <w:uiPriority w:val="34"/>
    <w:qFormat/>
    <w:rsid w:val="00463DAA"/>
    <w:pPr>
      <w:ind w:left="720"/>
      <w:contextualSpacing/>
    </w:pPr>
    <w:rPr>
      <w:rFonts w:ascii="Times New Roman" w:eastAsia="Times New Roman" w:hAnsi="Times New Roman" w:cs="Times New Roman"/>
    </w:rPr>
  </w:style>
  <w:style w:type="paragraph" w:customStyle="1" w:styleId="TableParagraph">
    <w:name w:val="Table Paragraph"/>
    <w:basedOn w:val="Normal"/>
    <w:uiPriority w:val="1"/>
    <w:qFormat/>
    <w:rsid w:val="00463DAA"/>
    <w:pPr>
      <w:widowControl w:val="0"/>
    </w:pPr>
    <w:rPr>
      <w:rFonts w:ascii="Calibri" w:eastAsia="Calibri" w:hAnsi="Calibri" w:cs="Times New Roman"/>
      <w:sz w:val="22"/>
      <w:szCs w:val="22"/>
    </w:rPr>
  </w:style>
  <w:style w:type="character" w:customStyle="1" w:styleId="Heading2Char">
    <w:name w:val="Heading 2 Char"/>
    <w:basedOn w:val="DefaultParagraphFont"/>
    <w:link w:val="Heading2"/>
    <w:uiPriority w:val="9"/>
    <w:rsid w:val="004C76E4"/>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4C76E4"/>
    <w:rPr>
      <w:rFonts w:ascii="Times New Roman" w:eastAsia="Times New Roman" w:hAnsi="Times New Roman" w:cs="Times New Roman"/>
      <w:b/>
      <w:bCs/>
      <w:sz w:val="27"/>
      <w:szCs w:val="27"/>
      <w:lang w:val="en-CA" w:eastAsia="en-CA"/>
    </w:rPr>
  </w:style>
  <w:style w:type="character" w:styleId="Strong">
    <w:name w:val="Strong"/>
    <w:basedOn w:val="DefaultParagraphFont"/>
    <w:uiPriority w:val="22"/>
    <w:qFormat/>
    <w:rsid w:val="004C76E4"/>
    <w:rPr>
      <w:b/>
      <w:bCs/>
    </w:rPr>
  </w:style>
  <w:style w:type="paragraph" w:customStyle="1" w:styleId="jobs-boxbody">
    <w:name w:val="jobs-box__body"/>
    <w:basedOn w:val="Normal"/>
    <w:rsid w:val="004C76E4"/>
    <w:pPr>
      <w:spacing w:before="100" w:beforeAutospacing="1" w:after="100" w:afterAutospacing="1"/>
    </w:pPr>
    <w:rPr>
      <w:rFonts w:ascii="Times New Roman" w:eastAsia="Times New Roman" w:hAnsi="Times New Roman" w:cs="Times New Roman"/>
      <w:lang w:val="en-CA" w:eastAsia="en-CA"/>
    </w:rPr>
  </w:style>
  <w:style w:type="character" w:styleId="UnresolvedMention">
    <w:name w:val="Unresolved Mention"/>
    <w:basedOn w:val="DefaultParagraphFont"/>
    <w:uiPriority w:val="99"/>
    <w:semiHidden/>
    <w:unhideWhenUsed/>
    <w:rsid w:val="00AA2822"/>
    <w:rPr>
      <w:color w:val="808080"/>
      <w:shd w:val="clear" w:color="auto" w:fill="E6E6E6"/>
    </w:rPr>
  </w:style>
  <w:style w:type="paragraph" w:customStyle="1" w:styleId="Body">
    <w:name w:val="Body"/>
    <w:rsid w:val="00917BE5"/>
    <w:pPr>
      <w:pBdr>
        <w:top w:val="nil"/>
        <w:left w:val="nil"/>
        <w:bottom w:val="nil"/>
        <w:right w:val="nil"/>
        <w:between w:val="nil"/>
        <w:bar w:val="nil"/>
      </w:pBdr>
    </w:pPr>
    <w:rPr>
      <w:rFonts w:ascii="Arial" w:eastAsia="Arial" w:hAnsi="Arial" w:cs="Arial"/>
      <w:color w:val="000000"/>
      <w:u w:color="000000"/>
      <w:bdr w:val="nil"/>
      <w:lang w:val="en-CA" w:eastAsia="en-CA"/>
    </w:rPr>
  </w:style>
  <w:style w:type="paragraph" w:customStyle="1" w:styleId="xxmsonormal">
    <w:name w:val="x_x_msonormal"/>
    <w:basedOn w:val="Normal"/>
    <w:rsid w:val="0015150D"/>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E021B5"/>
    <w:rPr>
      <w:sz w:val="16"/>
      <w:szCs w:val="16"/>
    </w:rPr>
  </w:style>
  <w:style w:type="paragraph" w:styleId="CommentText">
    <w:name w:val="annotation text"/>
    <w:basedOn w:val="Normal"/>
    <w:link w:val="CommentTextChar"/>
    <w:uiPriority w:val="99"/>
    <w:semiHidden/>
    <w:unhideWhenUsed/>
    <w:rsid w:val="00E021B5"/>
    <w:rPr>
      <w:sz w:val="20"/>
      <w:szCs w:val="20"/>
    </w:rPr>
  </w:style>
  <w:style w:type="character" w:customStyle="1" w:styleId="CommentTextChar">
    <w:name w:val="Comment Text Char"/>
    <w:basedOn w:val="DefaultParagraphFont"/>
    <w:link w:val="CommentText"/>
    <w:uiPriority w:val="99"/>
    <w:semiHidden/>
    <w:rsid w:val="00E021B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D6748"/>
    <w:rPr>
      <w:b/>
      <w:bCs/>
    </w:rPr>
  </w:style>
  <w:style w:type="character" w:customStyle="1" w:styleId="CommentSubjectChar">
    <w:name w:val="Comment Subject Char"/>
    <w:basedOn w:val="CommentTextChar"/>
    <w:link w:val="CommentSubject"/>
    <w:uiPriority w:val="99"/>
    <w:semiHidden/>
    <w:rsid w:val="00FD674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533">
      <w:bodyDiv w:val="1"/>
      <w:marLeft w:val="0"/>
      <w:marRight w:val="0"/>
      <w:marTop w:val="0"/>
      <w:marBottom w:val="0"/>
      <w:divBdr>
        <w:top w:val="none" w:sz="0" w:space="0" w:color="auto"/>
        <w:left w:val="none" w:sz="0" w:space="0" w:color="auto"/>
        <w:bottom w:val="none" w:sz="0" w:space="0" w:color="auto"/>
        <w:right w:val="none" w:sz="0" w:space="0" w:color="auto"/>
      </w:divBdr>
    </w:div>
    <w:div w:id="130832054">
      <w:bodyDiv w:val="1"/>
      <w:marLeft w:val="0"/>
      <w:marRight w:val="0"/>
      <w:marTop w:val="0"/>
      <w:marBottom w:val="0"/>
      <w:divBdr>
        <w:top w:val="none" w:sz="0" w:space="0" w:color="auto"/>
        <w:left w:val="none" w:sz="0" w:space="0" w:color="auto"/>
        <w:bottom w:val="none" w:sz="0" w:space="0" w:color="auto"/>
        <w:right w:val="none" w:sz="0" w:space="0" w:color="auto"/>
      </w:divBdr>
    </w:div>
    <w:div w:id="1031956040">
      <w:bodyDiv w:val="1"/>
      <w:marLeft w:val="0"/>
      <w:marRight w:val="0"/>
      <w:marTop w:val="0"/>
      <w:marBottom w:val="0"/>
      <w:divBdr>
        <w:top w:val="none" w:sz="0" w:space="0" w:color="auto"/>
        <w:left w:val="none" w:sz="0" w:space="0" w:color="auto"/>
        <w:bottom w:val="none" w:sz="0" w:space="0" w:color="auto"/>
        <w:right w:val="none" w:sz="0" w:space="0" w:color="auto"/>
      </w:divBdr>
    </w:div>
    <w:div w:id="1053971028">
      <w:bodyDiv w:val="1"/>
      <w:marLeft w:val="0"/>
      <w:marRight w:val="0"/>
      <w:marTop w:val="0"/>
      <w:marBottom w:val="0"/>
      <w:divBdr>
        <w:top w:val="none" w:sz="0" w:space="0" w:color="auto"/>
        <w:left w:val="none" w:sz="0" w:space="0" w:color="auto"/>
        <w:bottom w:val="none" w:sz="0" w:space="0" w:color="auto"/>
        <w:right w:val="none" w:sz="0" w:space="0" w:color="auto"/>
      </w:divBdr>
    </w:div>
    <w:div w:id="1078670758">
      <w:bodyDiv w:val="1"/>
      <w:marLeft w:val="0"/>
      <w:marRight w:val="0"/>
      <w:marTop w:val="0"/>
      <w:marBottom w:val="0"/>
      <w:divBdr>
        <w:top w:val="none" w:sz="0" w:space="0" w:color="auto"/>
        <w:left w:val="none" w:sz="0" w:space="0" w:color="auto"/>
        <w:bottom w:val="none" w:sz="0" w:space="0" w:color="auto"/>
        <w:right w:val="none" w:sz="0" w:space="0" w:color="auto"/>
      </w:divBdr>
      <w:divsChild>
        <w:div w:id="1380082942">
          <w:marLeft w:val="0"/>
          <w:marRight w:val="360"/>
          <w:marTop w:val="0"/>
          <w:marBottom w:val="0"/>
          <w:divBdr>
            <w:top w:val="none" w:sz="0" w:space="0" w:color="auto"/>
            <w:left w:val="none" w:sz="0" w:space="0" w:color="auto"/>
            <w:bottom w:val="none" w:sz="0" w:space="0" w:color="auto"/>
            <w:right w:val="none" w:sz="0" w:space="0" w:color="auto"/>
          </w:divBdr>
          <w:divsChild>
            <w:div w:id="1246694900">
              <w:marLeft w:val="0"/>
              <w:marRight w:val="0"/>
              <w:marTop w:val="0"/>
              <w:marBottom w:val="120"/>
              <w:divBdr>
                <w:top w:val="none" w:sz="0" w:space="0" w:color="auto"/>
                <w:left w:val="none" w:sz="0" w:space="0" w:color="auto"/>
                <w:bottom w:val="none" w:sz="0" w:space="0" w:color="auto"/>
                <w:right w:val="none" w:sz="0" w:space="0" w:color="auto"/>
              </w:divBdr>
            </w:div>
          </w:divsChild>
        </w:div>
        <w:div w:id="1609049132">
          <w:marLeft w:val="0"/>
          <w:marRight w:val="0"/>
          <w:marTop w:val="0"/>
          <w:marBottom w:val="0"/>
          <w:divBdr>
            <w:top w:val="none" w:sz="0" w:space="0" w:color="auto"/>
            <w:left w:val="none" w:sz="0" w:space="0" w:color="auto"/>
            <w:bottom w:val="none" w:sz="0" w:space="0" w:color="auto"/>
            <w:right w:val="none" w:sz="0" w:space="0" w:color="auto"/>
          </w:divBdr>
          <w:divsChild>
            <w:div w:id="4296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6576">
      <w:bodyDiv w:val="1"/>
      <w:marLeft w:val="0"/>
      <w:marRight w:val="0"/>
      <w:marTop w:val="0"/>
      <w:marBottom w:val="0"/>
      <w:divBdr>
        <w:top w:val="none" w:sz="0" w:space="0" w:color="auto"/>
        <w:left w:val="none" w:sz="0" w:space="0" w:color="auto"/>
        <w:bottom w:val="none" w:sz="0" w:space="0" w:color="auto"/>
        <w:right w:val="none" w:sz="0" w:space="0" w:color="auto"/>
      </w:divBdr>
    </w:div>
    <w:div w:id="1579703508">
      <w:bodyDiv w:val="1"/>
      <w:marLeft w:val="0"/>
      <w:marRight w:val="0"/>
      <w:marTop w:val="0"/>
      <w:marBottom w:val="0"/>
      <w:divBdr>
        <w:top w:val="none" w:sz="0" w:space="0" w:color="auto"/>
        <w:left w:val="none" w:sz="0" w:space="0" w:color="auto"/>
        <w:bottom w:val="none" w:sz="0" w:space="0" w:color="auto"/>
        <w:right w:val="none" w:sz="0" w:space="0" w:color="auto"/>
      </w:divBdr>
    </w:div>
    <w:div w:id="1766877384">
      <w:bodyDiv w:val="1"/>
      <w:marLeft w:val="0"/>
      <w:marRight w:val="0"/>
      <w:marTop w:val="0"/>
      <w:marBottom w:val="0"/>
      <w:divBdr>
        <w:top w:val="none" w:sz="0" w:space="0" w:color="auto"/>
        <w:left w:val="none" w:sz="0" w:space="0" w:color="auto"/>
        <w:bottom w:val="none" w:sz="0" w:space="0" w:color="auto"/>
        <w:right w:val="none" w:sz="0" w:space="0" w:color="auto"/>
      </w:divBdr>
    </w:div>
    <w:div w:id="2121024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thired@plancanada.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maignant@plancanada.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plancanada.ca/"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canada.ca/how-we-work" TargetMode="External"/></Relationships>
</file>

<file path=word/theme/theme1.xml><?xml version="1.0" encoding="utf-8"?>
<a:theme xmlns:a="http://schemas.openxmlformats.org/drawingml/2006/main" name="Office Theme">
  <a:themeElements>
    <a:clrScheme name="Plan International">
      <a:dk1>
        <a:srgbClr val="878787"/>
      </a:dk1>
      <a:lt1>
        <a:srgbClr val="FFFFFF"/>
      </a:lt1>
      <a:dk2>
        <a:srgbClr val="000000"/>
      </a:dk2>
      <a:lt2>
        <a:srgbClr val="E6E6E4"/>
      </a:lt2>
      <a:accent1>
        <a:srgbClr val="EF008C"/>
      </a:accent1>
      <a:accent2>
        <a:srgbClr val="58CAE7"/>
      </a:accent2>
      <a:accent3>
        <a:srgbClr val="0072CE"/>
      </a:accent3>
      <a:accent4>
        <a:srgbClr val="F0C300"/>
      </a:accent4>
      <a:accent5>
        <a:srgbClr val="00824B"/>
      </a:accent5>
      <a:accent6>
        <a:srgbClr val="E1DE0A"/>
      </a:accent6>
      <a:hlink>
        <a:srgbClr val="0072CE"/>
      </a:hlink>
      <a:folHlink>
        <a:srgbClr val="0072CE"/>
      </a:folHlink>
    </a:clrScheme>
    <a:fontScheme name="Plan International">
      <a:majorFont>
        <a:latin typeface="Veneer"/>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3fc90f9-4bff-4aa0-9f9c-f36a41c1f27a">
      <UserInfo>
        <DisplayName>Sarah Dodeen</DisplayName>
        <AccountId>11473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6BD38B44950442876E63F83281B96B" ma:contentTypeVersion="11" ma:contentTypeDescription="Create a new document." ma:contentTypeScope="" ma:versionID="a50a0aa2f994c4d79de3308a5624227a">
  <xsd:schema xmlns:xsd="http://www.w3.org/2001/XMLSchema" xmlns:xs="http://www.w3.org/2001/XMLSchema" xmlns:p="http://schemas.microsoft.com/office/2006/metadata/properties" xmlns:ns2="6c0b5d2d-e5db-4334-aedd-ebfb8bf02ba7" xmlns:ns3="a3fc90f9-4bff-4aa0-9f9c-f36a41c1f27a" targetNamespace="http://schemas.microsoft.com/office/2006/metadata/properties" ma:root="true" ma:fieldsID="13ac284561b7dfb6358e76e53b82e91f" ns2:_="" ns3:_="">
    <xsd:import namespace="6c0b5d2d-e5db-4334-aedd-ebfb8bf02ba7"/>
    <xsd:import namespace="a3fc90f9-4bff-4aa0-9f9c-f36a41c1f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b5d2d-e5db-4334-aedd-ebfb8bf02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c90f9-4bff-4aa0-9f9c-f36a41c1f2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9EFD5-378C-4635-83AD-19885BB79187}">
  <ds:schemaRefs>
    <ds:schemaRef ds:uri="http://schemas.microsoft.com/sharepoint/v3/contenttype/forms"/>
  </ds:schemaRefs>
</ds:datastoreItem>
</file>

<file path=customXml/itemProps2.xml><?xml version="1.0" encoding="utf-8"?>
<ds:datastoreItem xmlns:ds="http://schemas.openxmlformats.org/officeDocument/2006/customXml" ds:itemID="{F9A9F8E4-4EB8-48D4-ABF4-301D5C9931EB}">
  <ds:schemaRefs>
    <ds:schemaRef ds:uri="http://schemas.openxmlformats.org/officeDocument/2006/bibliography"/>
  </ds:schemaRefs>
</ds:datastoreItem>
</file>

<file path=customXml/itemProps3.xml><?xml version="1.0" encoding="utf-8"?>
<ds:datastoreItem xmlns:ds="http://schemas.openxmlformats.org/officeDocument/2006/customXml" ds:itemID="{80F47404-7845-4D45-9210-5F53F9B7AAD0}">
  <ds:schemaRefs>
    <ds:schemaRef ds:uri="http://schemas.microsoft.com/office/2006/metadata/properties"/>
    <ds:schemaRef ds:uri="http://schemas.microsoft.com/office/infopath/2007/PartnerControls"/>
    <ds:schemaRef ds:uri="a3fc90f9-4bff-4aa0-9f9c-f36a41c1f27a"/>
  </ds:schemaRefs>
</ds:datastoreItem>
</file>

<file path=customXml/itemProps4.xml><?xml version="1.0" encoding="utf-8"?>
<ds:datastoreItem xmlns:ds="http://schemas.openxmlformats.org/officeDocument/2006/customXml" ds:itemID="{A6747DC0-DEB7-4184-82DE-AC85DDC3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b5d2d-e5db-4334-aedd-ebfb8bf02ba7"/>
    <ds:schemaRef ds:uri="a3fc90f9-4bff-4aa0-9f9c-f36a41c1f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Anderson</dc:creator>
  <cp:lastModifiedBy>Sandra Maignant</cp:lastModifiedBy>
  <cp:revision>7</cp:revision>
  <dcterms:created xsi:type="dcterms:W3CDTF">2022-07-01T12:31:00Z</dcterms:created>
  <dcterms:modified xsi:type="dcterms:W3CDTF">2022-08-02T08:25:00Z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0x0101007D6BD38B44950442876E63F83281B96B</vt:lpwstr>
  </property>
</Properties>
</file>